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7556" w:rsidRPr="00FB707F" w:rsidRDefault="00477556" w:rsidP="00477556">
      <w:pPr>
        <w:spacing w:before="240" w:after="240" w:line="360" w:lineRule="auto"/>
        <w:jc w:val="both"/>
        <w:rPr>
          <w:rFonts w:ascii="Palatino Linotype" w:hAnsi="Palatino Linotype"/>
        </w:rPr>
      </w:pPr>
      <w:r w:rsidRPr="00FB707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E062E7" w:rsidRPr="00FB707F">
        <w:rPr>
          <w:rFonts w:ascii="Palatino Linotype" w:hAnsi="Palatino Linotype"/>
        </w:rPr>
        <w:t>catorce</w:t>
      </w:r>
      <w:r w:rsidRPr="00FB707F">
        <w:rPr>
          <w:rFonts w:ascii="Palatino Linotype" w:hAnsi="Palatino Linotype" w:cs="Arial"/>
        </w:rPr>
        <w:t xml:space="preserve"> de noviembre de dos mil dieciocho</w:t>
      </w:r>
      <w:r w:rsidRPr="00FB707F">
        <w:rPr>
          <w:rFonts w:ascii="Palatino Linotype" w:hAnsi="Palatino Linotype"/>
        </w:rPr>
        <w:t>.</w:t>
      </w:r>
    </w:p>
    <w:p w:rsidR="00477556" w:rsidRPr="00FB707F" w:rsidRDefault="00477556" w:rsidP="00477556">
      <w:pPr>
        <w:spacing w:before="240" w:after="240" w:line="360" w:lineRule="auto"/>
        <w:jc w:val="both"/>
        <w:rPr>
          <w:rFonts w:ascii="Palatino Linotype" w:hAnsi="Palatino Linotype"/>
        </w:rPr>
      </w:pPr>
      <w:r w:rsidRPr="00FB707F">
        <w:rPr>
          <w:rFonts w:ascii="Palatino Linotype" w:hAnsi="Palatino Linotype"/>
        </w:rPr>
        <w:t xml:space="preserve">VISTO el expediente formado con motivo del recurso de revisión </w:t>
      </w:r>
      <w:r w:rsidRPr="00FB707F">
        <w:rPr>
          <w:rFonts w:ascii="Palatino Linotype" w:hAnsi="Palatino Linotype"/>
          <w:b/>
        </w:rPr>
        <w:t>03822/INFOEM/AD/RR/2018</w:t>
      </w:r>
      <w:r w:rsidRPr="00FB707F">
        <w:rPr>
          <w:rFonts w:ascii="Palatino Linotype" w:hAnsi="Palatino Linotype"/>
        </w:rPr>
        <w:t xml:space="preserve">, promovido por el </w:t>
      </w:r>
      <w:r w:rsidRPr="00FB707F">
        <w:rPr>
          <w:rFonts w:ascii="Palatino Linotype" w:hAnsi="Palatino Linotype"/>
          <w:b/>
        </w:rPr>
        <w:t xml:space="preserve">C. </w:t>
      </w:r>
      <w:r w:rsidR="00CF5566" w:rsidRPr="00CF5566">
        <w:rPr>
          <w:rFonts w:ascii="Palatino Linotype" w:hAnsi="Palatino Linotype"/>
          <w:b/>
          <w:lang w:val="es-ES_tradnl"/>
        </w:rPr>
        <w:t>XXXXXX XXXX XXXXXXXX</w:t>
      </w:r>
      <w:r w:rsidRPr="00FB707F">
        <w:rPr>
          <w:rFonts w:ascii="Palatino Linotype" w:hAnsi="Palatino Linotype"/>
        </w:rPr>
        <w:t xml:space="preserve">, en lo sucesivo </w:t>
      </w:r>
      <w:r w:rsidRPr="00FB707F">
        <w:rPr>
          <w:rFonts w:ascii="Palatino Linotype" w:hAnsi="Palatino Linotype"/>
          <w:b/>
        </w:rPr>
        <w:t>EL RECURRENTE</w:t>
      </w:r>
      <w:r w:rsidRPr="00FB707F">
        <w:rPr>
          <w:rFonts w:ascii="Palatino Linotype" w:hAnsi="Palatino Linotype"/>
        </w:rPr>
        <w:t xml:space="preserve">, en contra de la respuesta del </w:t>
      </w:r>
      <w:r w:rsidRPr="00FB707F">
        <w:rPr>
          <w:rFonts w:ascii="Palatino Linotype" w:hAnsi="Palatino Linotype"/>
          <w:b/>
        </w:rPr>
        <w:t xml:space="preserve">Instituto de Seguridad Social del Estado de México y Municipios, </w:t>
      </w:r>
      <w:r w:rsidRPr="00FB707F">
        <w:rPr>
          <w:rFonts w:ascii="Palatino Linotype" w:hAnsi="Palatino Linotype"/>
        </w:rPr>
        <w:t xml:space="preserve">en lo subsecuente </w:t>
      </w:r>
      <w:r w:rsidRPr="00FB707F">
        <w:rPr>
          <w:rFonts w:ascii="Palatino Linotype" w:hAnsi="Palatino Linotype"/>
          <w:b/>
        </w:rPr>
        <w:t xml:space="preserve">EL SUJETO OBLIGADO </w:t>
      </w:r>
      <w:r w:rsidRPr="00FB707F">
        <w:rPr>
          <w:rFonts w:ascii="Palatino Linotype" w:hAnsi="Palatino Linotype"/>
        </w:rPr>
        <w:t>o</w:t>
      </w:r>
      <w:r w:rsidRPr="00FB707F">
        <w:rPr>
          <w:rFonts w:ascii="Palatino Linotype" w:hAnsi="Palatino Linotype"/>
          <w:b/>
        </w:rPr>
        <w:t xml:space="preserve"> RESPONSABLE</w:t>
      </w:r>
      <w:r w:rsidRPr="00FB707F">
        <w:rPr>
          <w:rFonts w:ascii="Palatino Linotype" w:hAnsi="Palatino Linotype"/>
        </w:rPr>
        <w:t>,</w:t>
      </w:r>
      <w:r w:rsidRPr="00FB707F">
        <w:rPr>
          <w:rStyle w:val="Refdenotaalpie"/>
          <w:rFonts w:ascii="Palatino Linotype" w:hAnsi="Palatino Linotype"/>
        </w:rPr>
        <w:footnoteReference w:id="1"/>
      </w:r>
      <w:r w:rsidRPr="00FB707F">
        <w:rPr>
          <w:rFonts w:ascii="Palatino Linotype" w:hAnsi="Palatino Linotype"/>
        </w:rPr>
        <w:t xml:space="preserve"> se procede a dictar la presente resolución con base en lo siguiente: </w:t>
      </w:r>
    </w:p>
    <w:p w:rsidR="00477556" w:rsidRPr="00FB707F" w:rsidRDefault="00477556" w:rsidP="00477556">
      <w:pPr>
        <w:spacing w:before="240" w:after="240" w:line="360" w:lineRule="auto"/>
        <w:jc w:val="center"/>
        <w:rPr>
          <w:rFonts w:ascii="Palatino Linotype" w:hAnsi="Palatino Linotype"/>
          <w:b/>
          <w:bCs/>
          <w:spacing w:val="60"/>
          <w:sz w:val="28"/>
          <w:szCs w:val="28"/>
          <w:lang w:val="es-ES_tradnl"/>
        </w:rPr>
      </w:pPr>
      <w:r w:rsidRPr="00FB707F">
        <w:rPr>
          <w:rFonts w:ascii="Palatino Linotype" w:hAnsi="Palatino Linotype"/>
          <w:b/>
          <w:bCs/>
          <w:spacing w:val="60"/>
          <w:sz w:val="28"/>
          <w:szCs w:val="28"/>
          <w:lang w:val="es-ES_tradnl"/>
        </w:rPr>
        <w:t>RESULTANDO</w:t>
      </w:r>
    </w:p>
    <w:p w:rsidR="00477556" w:rsidRPr="00FB707F" w:rsidRDefault="00477556" w:rsidP="00477556">
      <w:pPr>
        <w:spacing w:before="240" w:after="240" w:line="360" w:lineRule="auto"/>
        <w:jc w:val="both"/>
        <w:rPr>
          <w:rFonts w:ascii="Palatino Linotype" w:hAnsi="Palatino Linotype"/>
        </w:rPr>
      </w:pPr>
      <w:r w:rsidRPr="00FB707F">
        <w:rPr>
          <w:rFonts w:ascii="Palatino Linotype" w:hAnsi="Palatino Linotype"/>
          <w:b/>
          <w:sz w:val="28"/>
          <w:szCs w:val="28"/>
        </w:rPr>
        <w:t>I.</w:t>
      </w:r>
      <w:r w:rsidRPr="00FB707F">
        <w:rPr>
          <w:rFonts w:ascii="Palatino Linotype" w:hAnsi="Palatino Linotype"/>
        </w:rPr>
        <w:t xml:space="preserve"> En fecha trece de </w:t>
      </w:r>
      <w:r w:rsidR="00F13937" w:rsidRPr="00FB707F">
        <w:rPr>
          <w:rFonts w:ascii="Palatino Linotype" w:hAnsi="Palatino Linotype"/>
        </w:rPr>
        <w:t xml:space="preserve">septiembre </w:t>
      </w:r>
      <w:r w:rsidRPr="00FB707F">
        <w:rPr>
          <w:rFonts w:ascii="Palatino Linotype" w:hAnsi="Palatino Linotype"/>
        </w:rPr>
        <w:t xml:space="preserve">de dos mil dieciocho, </w:t>
      </w:r>
      <w:r w:rsidR="00F13937" w:rsidRPr="00FB707F">
        <w:rPr>
          <w:rFonts w:ascii="Palatino Linotype" w:hAnsi="Palatino Linotype"/>
          <w:b/>
        </w:rPr>
        <w:t>EL</w:t>
      </w:r>
      <w:r w:rsidRPr="00FB707F">
        <w:rPr>
          <w:rFonts w:ascii="Palatino Linotype" w:hAnsi="Palatino Linotype"/>
          <w:b/>
        </w:rPr>
        <w:t xml:space="preserve"> RECURRENTE</w:t>
      </w:r>
      <w:r w:rsidRPr="00FB707F">
        <w:rPr>
          <w:rFonts w:ascii="Palatino Linotype" w:hAnsi="Palatino Linotype"/>
        </w:rPr>
        <w:t xml:space="preserve"> presentó ante </w:t>
      </w:r>
      <w:r w:rsidRPr="00FB707F">
        <w:rPr>
          <w:rFonts w:ascii="Palatino Linotype" w:hAnsi="Palatino Linotype"/>
          <w:b/>
        </w:rPr>
        <w:t>EL SUJETO OBLIGADO</w:t>
      </w:r>
      <w:r w:rsidRPr="00FB707F">
        <w:rPr>
          <w:rFonts w:ascii="Palatino Linotype" w:hAnsi="Palatino Linotype"/>
        </w:rPr>
        <w:t xml:space="preserve"> a través del Sistema de Acceso, Rectificación, Cancelación y Oposición de Datos Personales del Estado de México, en lo subsecuente </w:t>
      </w:r>
      <w:r w:rsidRPr="00FB707F">
        <w:rPr>
          <w:rFonts w:ascii="Palatino Linotype" w:hAnsi="Palatino Linotype"/>
          <w:b/>
        </w:rPr>
        <w:t>SARCOEM</w:t>
      </w:r>
      <w:r w:rsidRPr="00FB707F">
        <w:rPr>
          <w:rFonts w:ascii="Palatino Linotype" w:hAnsi="Palatino Linotype"/>
        </w:rPr>
        <w:t xml:space="preserve">, la solicitud de acceso a datos personales, a la que se le asignó el número de folio </w:t>
      </w:r>
      <w:r w:rsidR="00F13937" w:rsidRPr="00FB707F">
        <w:rPr>
          <w:rFonts w:ascii="Palatino Linotype" w:hAnsi="Palatino Linotype"/>
          <w:b/>
          <w:bCs/>
        </w:rPr>
        <w:t>00382</w:t>
      </w:r>
      <w:r w:rsidRPr="00FB707F">
        <w:rPr>
          <w:rFonts w:ascii="Palatino Linotype" w:hAnsi="Palatino Linotype"/>
          <w:b/>
          <w:bCs/>
        </w:rPr>
        <w:t>/ISSEMYM/AD/2018</w:t>
      </w:r>
      <w:r w:rsidRPr="00FB707F">
        <w:rPr>
          <w:rFonts w:ascii="Palatino Linotype" w:hAnsi="Palatino Linotype"/>
        </w:rPr>
        <w:t>, mediante la cual requirió:</w:t>
      </w:r>
    </w:p>
    <w:p w:rsidR="00477556" w:rsidRPr="00FB707F" w:rsidRDefault="00477556" w:rsidP="00F13937">
      <w:pPr>
        <w:ind w:left="851" w:right="899"/>
        <w:jc w:val="both"/>
        <w:rPr>
          <w:rFonts w:ascii="Palatino Linotype" w:hAnsi="Palatino Linotype" w:cs="Arial"/>
          <w:i/>
          <w:sz w:val="22"/>
          <w:szCs w:val="22"/>
        </w:rPr>
      </w:pPr>
      <w:r w:rsidRPr="00FB707F">
        <w:rPr>
          <w:rFonts w:ascii="Palatino Linotype" w:hAnsi="Palatino Linotype" w:cs="Arial"/>
          <w:i/>
          <w:sz w:val="22"/>
          <w:szCs w:val="22"/>
        </w:rPr>
        <w:t>“</w:t>
      </w:r>
      <w:r w:rsidR="00F13937" w:rsidRPr="00FB707F">
        <w:rPr>
          <w:rFonts w:ascii="Palatino Linotype" w:hAnsi="Palatino Linotype" w:cs="Arial"/>
          <w:i/>
          <w:sz w:val="22"/>
          <w:szCs w:val="22"/>
        </w:rPr>
        <w:t xml:space="preserve">A quien corresponda: Por este conducto le envío un cordial saludo, al mismo tiempo que me permito requerir lo siguiente: 1). Certificado de Incapacidad con folio </w:t>
      </w:r>
      <w:r w:rsidR="00CF5566">
        <w:rPr>
          <w:rFonts w:ascii="Palatino Linotype" w:hAnsi="Palatino Linotype" w:cs="Arial"/>
          <w:i/>
          <w:sz w:val="22"/>
          <w:szCs w:val="22"/>
        </w:rPr>
        <w:t>XXXXXXXX</w:t>
      </w:r>
      <w:r w:rsidR="00F13937" w:rsidRPr="00FB707F">
        <w:rPr>
          <w:rFonts w:ascii="Palatino Linotype" w:hAnsi="Palatino Linotype" w:cs="Arial"/>
          <w:i/>
          <w:sz w:val="22"/>
          <w:szCs w:val="22"/>
        </w:rPr>
        <w:t xml:space="preserve"> de fecha 18 de noviembre de 2015.y 2). Expediente médico, especialmente, el Registro de Atención Médica de Urgencias con folio </w:t>
      </w:r>
      <w:r w:rsidR="00CF5566">
        <w:rPr>
          <w:rFonts w:ascii="Palatino Linotype" w:hAnsi="Palatino Linotype" w:cs="Arial"/>
          <w:i/>
          <w:sz w:val="22"/>
          <w:szCs w:val="22"/>
        </w:rPr>
        <w:t>XXXX</w:t>
      </w:r>
      <w:r w:rsidR="00F13937" w:rsidRPr="00FB707F">
        <w:rPr>
          <w:rFonts w:ascii="Palatino Linotype" w:hAnsi="Palatino Linotype" w:cs="Arial"/>
          <w:i/>
          <w:sz w:val="22"/>
          <w:szCs w:val="22"/>
        </w:rPr>
        <w:t xml:space="preserve"> de fecha 18 de noviembre de 2015. Sin otro particular y esperando su pronta respuesta. </w:t>
      </w:r>
      <w:r w:rsidR="00CF5566" w:rsidRPr="00CF5566">
        <w:rPr>
          <w:rFonts w:ascii="Palatino Linotype" w:hAnsi="Palatino Linotype"/>
          <w:sz w:val="22"/>
          <w:szCs w:val="22"/>
          <w:lang w:val="es-ES_tradnl"/>
        </w:rPr>
        <w:t>XXXXXX XXXX XXXXXXXX</w:t>
      </w:r>
      <w:r w:rsidR="00F13937" w:rsidRPr="00FB707F">
        <w:rPr>
          <w:rFonts w:ascii="Palatino Linotype" w:hAnsi="Palatino Linotype" w:cs="Arial"/>
          <w:i/>
          <w:sz w:val="22"/>
          <w:szCs w:val="22"/>
        </w:rPr>
        <w:t xml:space="preserve">. Nota: Adjunto archivo con mi cédula profesional a </w:t>
      </w:r>
      <w:r w:rsidR="00F13937" w:rsidRPr="00FB707F">
        <w:rPr>
          <w:rFonts w:ascii="Palatino Linotype" w:hAnsi="Palatino Linotype" w:cs="Arial"/>
          <w:i/>
          <w:sz w:val="22"/>
          <w:szCs w:val="22"/>
        </w:rPr>
        <w:lastRenderedPageBreak/>
        <w:t xml:space="preserve">fin de acreditarme como titular de la información requerida. La clave </w:t>
      </w:r>
      <w:proofErr w:type="spellStart"/>
      <w:r w:rsidR="00F13937" w:rsidRPr="00FB707F">
        <w:rPr>
          <w:rFonts w:ascii="Palatino Linotype" w:hAnsi="Palatino Linotype" w:cs="Arial"/>
          <w:i/>
          <w:sz w:val="22"/>
          <w:szCs w:val="22"/>
        </w:rPr>
        <w:t>Issemym</w:t>
      </w:r>
      <w:proofErr w:type="spellEnd"/>
      <w:r w:rsidR="00F13937" w:rsidRPr="00FB707F">
        <w:rPr>
          <w:rFonts w:ascii="Palatino Linotype" w:hAnsi="Palatino Linotype" w:cs="Arial"/>
          <w:i/>
          <w:sz w:val="22"/>
          <w:szCs w:val="22"/>
        </w:rPr>
        <w:t xml:space="preserve"> que tengo asignada es 1016273.”</w:t>
      </w:r>
      <w:r w:rsidRPr="00FB707F">
        <w:rPr>
          <w:rFonts w:ascii="Palatino Linotype" w:hAnsi="Palatino Linotype" w:cs="Arial"/>
          <w:i/>
          <w:sz w:val="22"/>
          <w:szCs w:val="22"/>
        </w:rPr>
        <w:t xml:space="preserve"> </w:t>
      </w:r>
      <w:r w:rsidRPr="00FB707F">
        <w:rPr>
          <w:rFonts w:ascii="Palatino Linotype" w:hAnsi="Palatino Linotype"/>
          <w:sz w:val="22"/>
          <w:szCs w:val="22"/>
        </w:rPr>
        <w:t>(Sic)</w:t>
      </w:r>
    </w:p>
    <w:p w:rsidR="00F13937" w:rsidRPr="00FB707F" w:rsidRDefault="00477556" w:rsidP="00F13937">
      <w:pPr>
        <w:spacing w:before="240" w:after="240" w:line="360" w:lineRule="auto"/>
        <w:ind w:right="49"/>
        <w:jc w:val="both"/>
        <w:rPr>
          <w:rFonts w:ascii="Palatino Linotype" w:hAnsi="Palatino Linotype"/>
        </w:rPr>
      </w:pPr>
      <w:r w:rsidRPr="00FB707F">
        <w:rPr>
          <w:rFonts w:ascii="Palatino Linotype" w:hAnsi="Palatino Linotype"/>
        </w:rPr>
        <w:t>Adjuntando a su solicitud</w:t>
      </w:r>
      <w:r w:rsidR="00F13937" w:rsidRPr="00FB707F">
        <w:rPr>
          <w:rFonts w:ascii="Palatino Linotype" w:hAnsi="Palatino Linotype"/>
        </w:rPr>
        <w:t xml:space="preserve"> el archivo electrónico denominado </w:t>
      </w:r>
      <w:r w:rsidR="00F13937" w:rsidRPr="00FB707F">
        <w:rPr>
          <w:rFonts w:ascii="Palatino Linotype" w:hAnsi="Palatino Linotype"/>
          <w:b/>
          <w:i/>
        </w:rPr>
        <w:t xml:space="preserve">“Cédula JJO.pdf </w:t>
      </w:r>
      <w:r w:rsidR="00F13937" w:rsidRPr="00FB707F">
        <w:rPr>
          <w:rFonts w:ascii="Palatino Linotype" w:hAnsi="Palatino Linotype"/>
        </w:rPr>
        <w:t xml:space="preserve">por medio del cual </w:t>
      </w:r>
      <w:r w:rsidR="00E062E7" w:rsidRPr="00FB707F">
        <w:rPr>
          <w:rFonts w:ascii="Palatino Linotype" w:hAnsi="Palatino Linotype"/>
        </w:rPr>
        <w:t>adjunta copia escaneada de la cé</w:t>
      </w:r>
      <w:r w:rsidR="00F13937" w:rsidRPr="00FB707F">
        <w:rPr>
          <w:rFonts w:ascii="Palatino Linotype" w:hAnsi="Palatino Linotype"/>
        </w:rPr>
        <w:t>dula profesional, documental con la que se acredita como titular de los datos sobre los cuales se pretende el acceso.</w:t>
      </w:r>
    </w:p>
    <w:p w:rsidR="0013535C" w:rsidRPr="00FB707F" w:rsidRDefault="00477556" w:rsidP="00477556">
      <w:pPr>
        <w:pStyle w:val="Prrafodelista"/>
        <w:spacing w:before="240" w:after="240" w:line="360" w:lineRule="auto"/>
        <w:ind w:left="0"/>
        <w:jc w:val="both"/>
        <w:rPr>
          <w:rFonts w:ascii="Palatino Linotype" w:hAnsi="Palatino Linotype" w:cs="Arial"/>
        </w:rPr>
      </w:pPr>
      <w:r w:rsidRPr="00FB707F">
        <w:rPr>
          <w:rFonts w:ascii="Palatino Linotype" w:hAnsi="Palatino Linotype" w:cs="Arial"/>
          <w:b/>
          <w:sz w:val="28"/>
          <w:szCs w:val="28"/>
        </w:rPr>
        <w:t>II.</w:t>
      </w:r>
      <w:r w:rsidRPr="00FB707F">
        <w:rPr>
          <w:rFonts w:ascii="Palatino Linotype" w:hAnsi="Palatino Linotype" w:cs="Arial"/>
        </w:rPr>
        <w:t xml:space="preserve"> De las constancias que obran en el expediente electrónico del </w:t>
      </w:r>
      <w:r w:rsidRPr="00FB707F">
        <w:rPr>
          <w:rFonts w:ascii="Palatino Linotype" w:hAnsi="Palatino Linotype"/>
          <w:b/>
        </w:rPr>
        <w:t>SARCOEM</w:t>
      </w:r>
      <w:r w:rsidRPr="00FB707F">
        <w:rPr>
          <w:rFonts w:ascii="Palatino Linotype" w:hAnsi="Palatino Linotype" w:cs="Arial"/>
        </w:rPr>
        <w:t>, se advierte que en fecha</w:t>
      </w:r>
      <w:r w:rsidR="00E062E7" w:rsidRPr="00FB707F">
        <w:rPr>
          <w:rFonts w:ascii="Palatino Linotype" w:hAnsi="Palatino Linotype" w:cs="Arial"/>
        </w:rPr>
        <w:t>s</w:t>
      </w:r>
      <w:r w:rsidRPr="00FB707F">
        <w:rPr>
          <w:rFonts w:ascii="Palatino Linotype" w:hAnsi="Palatino Linotype" w:cs="Arial"/>
        </w:rPr>
        <w:t xml:space="preserve"> </w:t>
      </w:r>
      <w:r w:rsidR="0013535C" w:rsidRPr="00FB707F">
        <w:rPr>
          <w:rFonts w:ascii="Palatino Linotype" w:hAnsi="Palatino Linotype" w:cs="Arial"/>
        </w:rPr>
        <w:t xml:space="preserve">trece </w:t>
      </w:r>
      <w:r w:rsidR="00E062E7" w:rsidRPr="00FB707F">
        <w:rPr>
          <w:rFonts w:ascii="Palatino Linotype" w:hAnsi="Palatino Linotype" w:cs="Arial"/>
        </w:rPr>
        <w:t xml:space="preserve">y dieciocho </w:t>
      </w:r>
      <w:r w:rsidR="0013535C" w:rsidRPr="00FB707F">
        <w:rPr>
          <w:rFonts w:ascii="Palatino Linotype" w:hAnsi="Palatino Linotype" w:cs="Arial"/>
        </w:rPr>
        <w:t>de septiembre de dos mil dieciocho, el Titular de la Unidad de Transparencia turnó la solicitud de acceso a datos al Servidor Público Habilitado que consideró competente, tal como se muestra a continuación:</w:t>
      </w:r>
    </w:p>
    <w:p w:rsidR="0013535C" w:rsidRPr="00FB707F" w:rsidRDefault="00CF5566" w:rsidP="0013535C">
      <w:pPr>
        <w:pStyle w:val="Prrafodelista"/>
        <w:spacing w:before="240" w:after="240" w:line="360" w:lineRule="auto"/>
        <w:ind w:left="0"/>
        <w:jc w:val="center"/>
        <w:rPr>
          <w:rFonts w:ascii="Palatino Linotype" w:hAnsi="Palatino Linotype" w:cs="Arial"/>
        </w:rPr>
      </w:pPr>
      <w:r>
        <w:rPr>
          <w:noProof/>
          <w:lang w:val="es-MX" w:eastAsia="es-MX"/>
        </w:rPr>
        <w:drawing>
          <wp:inline distT="0" distB="0" distL="0" distR="0" wp14:anchorId="48D79FA0" wp14:editId="1AC47EFA">
            <wp:extent cx="3574473" cy="939650"/>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712" t="47018" r="14500" b="22707"/>
                    <a:stretch/>
                  </pic:blipFill>
                  <pic:spPr bwMode="auto">
                    <a:xfrm>
                      <a:off x="0" y="0"/>
                      <a:ext cx="3642289" cy="957477"/>
                    </a:xfrm>
                    <a:prstGeom prst="rect">
                      <a:avLst/>
                    </a:prstGeom>
                    <a:ln>
                      <a:noFill/>
                    </a:ln>
                    <a:extLst>
                      <a:ext uri="{53640926-AAD7-44D8-BBD7-CCE9431645EC}">
                        <a14:shadowObscured xmlns:a14="http://schemas.microsoft.com/office/drawing/2010/main"/>
                      </a:ext>
                    </a:extLst>
                  </pic:spPr>
                </pic:pic>
              </a:graphicData>
            </a:graphic>
          </wp:inline>
        </w:drawing>
      </w:r>
    </w:p>
    <w:p w:rsidR="00477556" w:rsidRPr="00FB707F" w:rsidRDefault="0013535C" w:rsidP="00477556">
      <w:pPr>
        <w:pStyle w:val="Prrafodelista"/>
        <w:spacing w:before="240" w:after="240" w:line="360" w:lineRule="auto"/>
        <w:ind w:left="0"/>
        <w:jc w:val="both"/>
        <w:rPr>
          <w:rFonts w:ascii="Palatino Linotype" w:hAnsi="Palatino Linotype" w:cs="Arial"/>
        </w:rPr>
      </w:pPr>
      <w:r w:rsidRPr="00FB707F">
        <w:rPr>
          <w:rFonts w:ascii="Palatino Linotype" w:hAnsi="Palatino Linotype" w:cs="Arial"/>
          <w:b/>
          <w:sz w:val="28"/>
          <w:szCs w:val="28"/>
        </w:rPr>
        <w:t>III.</w:t>
      </w:r>
      <w:r w:rsidRPr="00FB707F">
        <w:rPr>
          <w:rFonts w:ascii="Palatino Linotype" w:hAnsi="Palatino Linotype" w:cs="Arial"/>
        </w:rPr>
        <w:t xml:space="preserve"> </w:t>
      </w:r>
      <w:r w:rsidR="00871175" w:rsidRPr="00FB707F">
        <w:rPr>
          <w:rFonts w:ascii="Palatino Linotype" w:hAnsi="Palatino Linotype" w:cs="Arial"/>
        </w:rPr>
        <w:t xml:space="preserve">En </w:t>
      </w:r>
      <w:r w:rsidRPr="00FB707F">
        <w:rPr>
          <w:rFonts w:ascii="Palatino Linotype" w:hAnsi="Palatino Linotype" w:cs="Arial"/>
        </w:rPr>
        <w:t xml:space="preserve">fecha </w:t>
      </w:r>
      <w:r w:rsidR="00F13937" w:rsidRPr="00FB707F">
        <w:rPr>
          <w:rFonts w:ascii="Palatino Linotype" w:hAnsi="Palatino Linotype" w:cs="Arial"/>
        </w:rPr>
        <w:t xml:space="preserve">dieciocho de </w:t>
      </w:r>
      <w:r w:rsidR="00E062E7" w:rsidRPr="00FB707F">
        <w:rPr>
          <w:rFonts w:ascii="Palatino Linotype" w:hAnsi="Palatino Linotype" w:cs="Arial"/>
        </w:rPr>
        <w:t>septiembre</w:t>
      </w:r>
      <w:r w:rsidR="00F13937" w:rsidRPr="00FB707F">
        <w:rPr>
          <w:rFonts w:ascii="Palatino Linotype" w:hAnsi="Palatino Linotype" w:cs="Arial"/>
        </w:rPr>
        <w:t xml:space="preserve"> d</w:t>
      </w:r>
      <w:r w:rsidR="00477556" w:rsidRPr="00FB707F">
        <w:rPr>
          <w:rFonts w:ascii="Palatino Linotype" w:hAnsi="Palatino Linotype" w:cs="Arial"/>
        </w:rPr>
        <w:t xml:space="preserve">e dos mil dieciocho, </w:t>
      </w:r>
      <w:r w:rsidR="00477556" w:rsidRPr="00FB707F">
        <w:rPr>
          <w:rFonts w:ascii="Palatino Linotype" w:hAnsi="Palatino Linotype" w:cs="Arial"/>
          <w:b/>
        </w:rPr>
        <w:t xml:space="preserve">EL SUJETO OBLIGADO </w:t>
      </w:r>
      <w:r w:rsidR="00477556" w:rsidRPr="00FB707F">
        <w:rPr>
          <w:rFonts w:ascii="Palatino Linotype" w:hAnsi="Palatino Linotype" w:cs="Arial"/>
        </w:rPr>
        <w:t>o</w:t>
      </w:r>
      <w:r w:rsidR="00477556" w:rsidRPr="00FB707F">
        <w:rPr>
          <w:rFonts w:ascii="Palatino Linotype" w:hAnsi="Palatino Linotype" w:cs="Arial"/>
          <w:b/>
        </w:rPr>
        <w:t xml:space="preserve"> RESPONSABLE </w:t>
      </w:r>
      <w:r w:rsidR="00477556" w:rsidRPr="00FB707F">
        <w:rPr>
          <w:rFonts w:ascii="Palatino Linotype" w:hAnsi="Palatino Linotype" w:cs="Arial"/>
        </w:rPr>
        <w:t>con fundamento en el artículo 159 de la Ley de Trasparencia y Acceso a la Información Pública del Estado de México y Municipios, requirió a</w:t>
      </w:r>
      <w:r w:rsidR="00F13937" w:rsidRPr="00FB707F">
        <w:rPr>
          <w:rFonts w:ascii="Palatino Linotype" w:hAnsi="Palatino Linotype" w:cs="Arial"/>
        </w:rPr>
        <w:t>l</w:t>
      </w:r>
      <w:r w:rsidR="00477556" w:rsidRPr="00FB707F">
        <w:rPr>
          <w:rFonts w:ascii="Palatino Linotype" w:hAnsi="Palatino Linotype" w:cs="Arial"/>
        </w:rPr>
        <w:t xml:space="preserve"> particular para que completara y/o aclarara su solicitud de acceso a datos en los siguientes términos:</w:t>
      </w:r>
    </w:p>
    <w:p w:rsidR="00477556" w:rsidRPr="00FB707F" w:rsidRDefault="00F13937" w:rsidP="00477556">
      <w:pPr>
        <w:pStyle w:val="Prrafodelista"/>
        <w:spacing w:before="240" w:after="240" w:line="360" w:lineRule="auto"/>
        <w:ind w:left="0"/>
        <w:jc w:val="center"/>
        <w:rPr>
          <w:rFonts w:ascii="Palatino Linotype" w:hAnsi="Palatino Linotype" w:cs="Arial"/>
        </w:rPr>
      </w:pPr>
      <w:r w:rsidRPr="00FB707F">
        <w:rPr>
          <w:noProof/>
          <w:lang w:val="es-MX" w:eastAsia="es-MX"/>
        </w:rPr>
        <w:drawing>
          <wp:inline distT="0" distB="0" distL="0" distR="0" wp14:anchorId="44A5B627" wp14:editId="4955587F">
            <wp:extent cx="4981432" cy="145161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074" t="37635" r="18689" b="34292"/>
                    <a:stretch/>
                  </pic:blipFill>
                  <pic:spPr bwMode="auto">
                    <a:xfrm>
                      <a:off x="0" y="0"/>
                      <a:ext cx="5055586" cy="1473219"/>
                    </a:xfrm>
                    <a:prstGeom prst="rect">
                      <a:avLst/>
                    </a:prstGeom>
                    <a:ln>
                      <a:noFill/>
                    </a:ln>
                    <a:extLst>
                      <a:ext uri="{53640926-AAD7-44D8-BBD7-CCE9431645EC}">
                        <a14:shadowObscured xmlns:a14="http://schemas.microsoft.com/office/drawing/2010/main"/>
                      </a:ext>
                    </a:extLst>
                  </pic:spPr>
                </pic:pic>
              </a:graphicData>
            </a:graphic>
          </wp:inline>
        </w:drawing>
      </w:r>
    </w:p>
    <w:p w:rsidR="00477556" w:rsidRPr="00FB707F" w:rsidRDefault="00F13937" w:rsidP="00477556">
      <w:pPr>
        <w:pStyle w:val="Prrafodelista"/>
        <w:spacing w:before="240" w:after="240" w:line="360" w:lineRule="auto"/>
        <w:ind w:left="0"/>
        <w:jc w:val="center"/>
        <w:rPr>
          <w:rFonts w:ascii="Palatino Linotype" w:hAnsi="Palatino Linotype" w:cs="Arial"/>
        </w:rPr>
      </w:pPr>
      <w:r w:rsidRPr="00FB707F">
        <w:rPr>
          <w:noProof/>
          <w:lang w:val="es-MX" w:eastAsia="es-MX"/>
        </w:rPr>
        <w:lastRenderedPageBreak/>
        <w:drawing>
          <wp:inline distT="0" distB="0" distL="0" distR="0" wp14:anchorId="133ED69D" wp14:editId="52F4FD8B">
            <wp:extent cx="5488940" cy="4368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532" t="8760" r="19236" b="14175"/>
                    <a:stretch/>
                  </pic:blipFill>
                  <pic:spPr bwMode="auto">
                    <a:xfrm>
                      <a:off x="0" y="0"/>
                      <a:ext cx="5527322" cy="4399349"/>
                    </a:xfrm>
                    <a:prstGeom prst="rect">
                      <a:avLst/>
                    </a:prstGeom>
                    <a:ln>
                      <a:noFill/>
                    </a:ln>
                    <a:extLst>
                      <a:ext uri="{53640926-AAD7-44D8-BBD7-CCE9431645EC}">
                        <a14:shadowObscured xmlns:a14="http://schemas.microsoft.com/office/drawing/2010/main"/>
                      </a:ext>
                    </a:extLst>
                  </pic:spPr>
                </pic:pic>
              </a:graphicData>
            </a:graphic>
          </wp:inline>
        </w:drawing>
      </w:r>
    </w:p>
    <w:p w:rsidR="00F13937" w:rsidRPr="00FB707F" w:rsidRDefault="00F13937" w:rsidP="00477556">
      <w:pPr>
        <w:pStyle w:val="Prrafodelista"/>
        <w:spacing w:before="240" w:after="240" w:line="360" w:lineRule="auto"/>
        <w:ind w:left="0"/>
        <w:jc w:val="center"/>
        <w:rPr>
          <w:rFonts w:ascii="Palatino Linotype" w:hAnsi="Palatino Linotype" w:cs="Arial"/>
        </w:rPr>
      </w:pPr>
      <w:r w:rsidRPr="00FB707F">
        <w:rPr>
          <w:noProof/>
          <w:lang w:val="es-MX" w:eastAsia="es-MX"/>
        </w:rPr>
        <w:drawing>
          <wp:inline distT="0" distB="0" distL="0" distR="0" wp14:anchorId="1021E452" wp14:editId="54D4669B">
            <wp:extent cx="5536565" cy="2571750"/>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166" t="19467" r="18962" b="34621"/>
                    <a:stretch/>
                  </pic:blipFill>
                  <pic:spPr bwMode="auto">
                    <a:xfrm>
                      <a:off x="0" y="0"/>
                      <a:ext cx="5573574" cy="2588941"/>
                    </a:xfrm>
                    <a:prstGeom prst="rect">
                      <a:avLst/>
                    </a:prstGeom>
                    <a:ln>
                      <a:noFill/>
                    </a:ln>
                    <a:extLst>
                      <a:ext uri="{53640926-AAD7-44D8-BBD7-CCE9431645EC}">
                        <a14:shadowObscured xmlns:a14="http://schemas.microsoft.com/office/drawing/2010/main"/>
                      </a:ext>
                    </a:extLst>
                  </pic:spPr>
                </pic:pic>
              </a:graphicData>
            </a:graphic>
          </wp:inline>
        </w:drawing>
      </w:r>
    </w:p>
    <w:p w:rsidR="00477556" w:rsidRPr="00FB707F" w:rsidRDefault="00F13937" w:rsidP="00477556">
      <w:pPr>
        <w:pStyle w:val="Prrafodelista"/>
        <w:spacing w:before="240" w:after="240" w:line="360" w:lineRule="auto"/>
        <w:ind w:left="0"/>
        <w:jc w:val="center"/>
        <w:rPr>
          <w:rFonts w:ascii="Palatino Linotype" w:hAnsi="Palatino Linotype" w:cs="Arial"/>
        </w:rPr>
      </w:pPr>
      <w:r w:rsidRPr="00FB707F">
        <w:rPr>
          <w:noProof/>
          <w:lang w:val="es-MX" w:eastAsia="es-MX"/>
        </w:rPr>
        <w:lastRenderedPageBreak/>
        <w:drawing>
          <wp:inline distT="0" distB="0" distL="0" distR="0" wp14:anchorId="3A7C6310" wp14:editId="35CDF695">
            <wp:extent cx="5000686" cy="39306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637" t="18007" r="24347" b="9313"/>
                    <a:stretch/>
                  </pic:blipFill>
                  <pic:spPr bwMode="auto">
                    <a:xfrm>
                      <a:off x="0" y="0"/>
                      <a:ext cx="5017286" cy="3943698"/>
                    </a:xfrm>
                    <a:prstGeom prst="rect">
                      <a:avLst/>
                    </a:prstGeom>
                    <a:ln>
                      <a:noFill/>
                    </a:ln>
                    <a:extLst>
                      <a:ext uri="{53640926-AAD7-44D8-BBD7-CCE9431645EC}">
                        <a14:shadowObscured xmlns:a14="http://schemas.microsoft.com/office/drawing/2010/main"/>
                      </a:ext>
                    </a:extLst>
                  </pic:spPr>
                </pic:pic>
              </a:graphicData>
            </a:graphic>
          </wp:inline>
        </w:drawing>
      </w:r>
    </w:p>
    <w:p w:rsidR="00D60794" w:rsidRPr="00FB707F" w:rsidRDefault="007041A9" w:rsidP="00477556">
      <w:pPr>
        <w:pStyle w:val="Prrafodelista"/>
        <w:spacing w:before="240" w:after="240" w:line="360" w:lineRule="auto"/>
        <w:ind w:left="0"/>
        <w:jc w:val="both"/>
        <w:rPr>
          <w:rFonts w:ascii="Palatino Linotype" w:hAnsi="Palatino Linotype"/>
        </w:rPr>
      </w:pPr>
      <w:r w:rsidRPr="00FB707F">
        <w:rPr>
          <w:rFonts w:ascii="Palatino Linotype" w:hAnsi="Palatino Linotype" w:cs="Arial"/>
          <w:b/>
          <w:sz w:val="28"/>
          <w:szCs w:val="28"/>
        </w:rPr>
        <w:t>IV</w:t>
      </w:r>
      <w:r w:rsidR="00477556" w:rsidRPr="00FB707F">
        <w:rPr>
          <w:rFonts w:ascii="Palatino Linotype" w:hAnsi="Palatino Linotype" w:cs="Arial"/>
          <w:b/>
          <w:sz w:val="28"/>
          <w:szCs w:val="28"/>
        </w:rPr>
        <w:t xml:space="preserve">. </w:t>
      </w:r>
      <w:r w:rsidR="00477556" w:rsidRPr="00FB707F">
        <w:rPr>
          <w:rFonts w:ascii="Palatino Linotype" w:hAnsi="Palatino Linotype" w:cs="Arial"/>
        </w:rPr>
        <w:t xml:space="preserve">En fecha </w:t>
      </w:r>
      <w:r w:rsidR="00F13937" w:rsidRPr="00FB707F">
        <w:rPr>
          <w:rFonts w:ascii="Palatino Linotype" w:hAnsi="Palatino Linotype" w:cs="Arial"/>
        </w:rPr>
        <w:t xml:space="preserve">dieciocho de </w:t>
      </w:r>
      <w:r w:rsidR="00E062E7" w:rsidRPr="00FB707F">
        <w:rPr>
          <w:rFonts w:ascii="Palatino Linotype" w:hAnsi="Palatino Linotype" w:cs="Arial"/>
        </w:rPr>
        <w:t xml:space="preserve">septiembre </w:t>
      </w:r>
      <w:r w:rsidR="00477556" w:rsidRPr="00FB707F">
        <w:rPr>
          <w:rFonts w:ascii="Palatino Linotype" w:hAnsi="Palatino Linotype" w:cs="Arial"/>
        </w:rPr>
        <w:t>de dos mil dieciocho,</w:t>
      </w:r>
      <w:r w:rsidR="00477556" w:rsidRPr="00FB707F">
        <w:rPr>
          <w:rFonts w:ascii="Palatino Linotype" w:hAnsi="Palatino Linotype"/>
        </w:rPr>
        <w:t xml:space="preserve"> </w:t>
      </w:r>
      <w:r w:rsidR="00477556" w:rsidRPr="00FB707F">
        <w:rPr>
          <w:rFonts w:ascii="Palatino Linotype" w:hAnsi="Palatino Linotype"/>
          <w:b/>
        </w:rPr>
        <w:t>EL</w:t>
      </w:r>
      <w:r w:rsidR="00F13937" w:rsidRPr="00FB707F">
        <w:rPr>
          <w:rFonts w:ascii="Palatino Linotype" w:hAnsi="Palatino Linotype"/>
          <w:b/>
        </w:rPr>
        <w:t xml:space="preserve"> RECURRENTE </w:t>
      </w:r>
      <w:r w:rsidR="00F13937" w:rsidRPr="00FB707F">
        <w:rPr>
          <w:rFonts w:ascii="Palatino Linotype" w:hAnsi="Palatino Linotype"/>
        </w:rPr>
        <w:t xml:space="preserve">atendió el requerimiento que le fuera planteado por </w:t>
      </w:r>
      <w:r w:rsidR="00F13937" w:rsidRPr="00FB707F">
        <w:rPr>
          <w:rFonts w:ascii="Palatino Linotype" w:hAnsi="Palatino Linotype"/>
          <w:b/>
        </w:rPr>
        <w:t xml:space="preserve">EL SUJETO OBLIGADO </w:t>
      </w:r>
      <w:r w:rsidR="00D60794" w:rsidRPr="00FB707F">
        <w:rPr>
          <w:rFonts w:ascii="Palatino Linotype" w:hAnsi="Palatino Linotype"/>
        </w:rPr>
        <w:t>en los siguientes términos:</w:t>
      </w:r>
    </w:p>
    <w:p w:rsidR="00477556" w:rsidRPr="00FB707F" w:rsidRDefault="00871175" w:rsidP="00477556">
      <w:pPr>
        <w:pStyle w:val="Prrafodelista"/>
        <w:spacing w:before="240" w:after="240" w:line="360" w:lineRule="auto"/>
        <w:ind w:left="0"/>
        <w:jc w:val="center"/>
        <w:rPr>
          <w:rFonts w:ascii="Palatino Linotype" w:hAnsi="Palatino Linotype"/>
        </w:rPr>
      </w:pPr>
      <w:r w:rsidRPr="00FB707F">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545465</wp:posOffset>
                </wp:positionH>
                <wp:positionV relativeFrom="paragraph">
                  <wp:posOffset>460375</wp:posOffset>
                </wp:positionV>
                <wp:extent cx="4775200" cy="755650"/>
                <wp:effectExtent l="19050" t="19050" r="25400" b="25400"/>
                <wp:wrapNone/>
                <wp:docPr id="12" name="Rectángulo 12"/>
                <wp:cNvGraphicFramePr/>
                <a:graphic xmlns:a="http://schemas.openxmlformats.org/drawingml/2006/main">
                  <a:graphicData uri="http://schemas.microsoft.com/office/word/2010/wordprocessingShape">
                    <wps:wsp>
                      <wps:cNvSpPr/>
                      <wps:spPr>
                        <a:xfrm>
                          <a:off x="0" y="0"/>
                          <a:ext cx="4775200" cy="7556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25E6D1" id="Rectángulo 12" o:spid="_x0000_s1026" style="position:absolute;margin-left:42.95pt;margin-top:36.25pt;width:376pt;height:5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" filled="f" strokecolor="red" strokeweight="2.25pt"/>
            </w:pict>
          </mc:Fallback>
        </mc:AlternateContent>
      </w:r>
      <w:r w:rsidR="00D60794" w:rsidRPr="00FB707F">
        <w:rPr>
          <w:noProof/>
          <w:lang w:val="es-MX" w:eastAsia="es-MX"/>
        </w:rPr>
        <w:drawing>
          <wp:inline distT="0" distB="0" distL="0" distR="0" wp14:anchorId="05ABDEE6" wp14:editId="1B3A74B6">
            <wp:extent cx="4999990" cy="19113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945" t="34878" r="20605" b="27968"/>
                    <a:stretch/>
                  </pic:blipFill>
                  <pic:spPr bwMode="auto">
                    <a:xfrm>
                      <a:off x="0" y="0"/>
                      <a:ext cx="5007451" cy="1914202"/>
                    </a:xfrm>
                    <a:prstGeom prst="rect">
                      <a:avLst/>
                    </a:prstGeom>
                    <a:ln>
                      <a:noFill/>
                    </a:ln>
                    <a:extLst>
                      <a:ext uri="{53640926-AAD7-44D8-BBD7-CCE9431645EC}">
                        <a14:shadowObscured xmlns:a14="http://schemas.microsoft.com/office/drawing/2010/main"/>
                      </a:ext>
                    </a:extLst>
                  </pic:spPr>
                </pic:pic>
              </a:graphicData>
            </a:graphic>
          </wp:inline>
        </w:drawing>
      </w:r>
    </w:p>
    <w:p w:rsidR="00D60794" w:rsidRPr="00FB707F" w:rsidRDefault="00477556" w:rsidP="00477556">
      <w:pPr>
        <w:spacing w:before="240" w:after="240" w:line="360" w:lineRule="auto"/>
        <w:jc w:val="both"/>
        <w:rPr>
          <w:rFonts w:ascii="Palatino Linotype" w:hAnsi="Palatino Linotype"/>
        </w:rPr>
      </w:pPr>
      <w:r w:rsidRPr="00FB707F">
        <w:rPr>
          <w:rFonts w:ascii="Palatino Linotype" w:hAnsi="Palatino Linotype"/>
          <w:b/>
          <w:sz w:val="28"/>
          <w:szCs w:val="28"/>
        </w:rPr>
        <w:lastRenderedPageBreak/>
        <w:t>V.</w:t>
      </w:r>
      <w:r w:rsidRPr="00FB707F">
        <w:rPr>
          <w:rFonts w:ascii="Palatino Linotype" w:hAnsi="Palatino Linotype"/>
        </w:rPr>
        <w:t xml:space="preserve"> </w:t>
      </w:r>
      <w:r w:rsidR="00D60794" w:rsidRPr="00FB707F">
        <w:rPr>
          <w:rFonts w:ascii="Palatino Linotype" w:hAnsi="Palatino Linotype"/>
        </w:rPr>
        <w:t>De las constancias que obran en el expediente electrónico se advierte que en fecha cinco de octubre de dos mil dieciocho dio respuesta a la solicitud de acceso a datos tal como se aprecia a continuación:</w:t>
      </w:r>
    </w:p>
    <w:p w:rsidR="00D60794" w:rsidRPr="00FB707F" w:rsidRDefault="00CF5566" w:rsidP="00D60794">
      <w:pPr>
        <w:spacing w:before="240" w:after="240" w:line="360" w:lineRule="auto"/>
        <w:jc w:val="center"/>
        <w:rPr>
          <w:rFonts w:ascii="Palatino Linotype" w:hAnsi="Palatino Linotype"/>
        </w:rPr>
      </w:pPr>
      <w:r>
        <w:rPr>
          <w:noProof/>
          <w:lang w:val="es-MX" w:eastAsia="es-MX"/>
        </w:rPr>
        <w:drawing>
          <wp:inline distT="0" distB="0" distL="0" distR="0" wp14:anchorId="3A045DDC" wp14:editId="64A3FB61">
            <wp:extent cx="4569902" cy="3176649"/>
            <wp:effectExtent l="0" t="0" r="254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119" t="12028" r="32953" b="46050"/>
                    <a:stretch/>
                  </pic:blipFill>
                  <pic:spPr bwMode="auto">
                    <a:xfrm>
                      <a:off x="0" y="0"/>
                      <a:ext cx="4589082" cy="3189982"/>
                    </a:xfrm>
                    <a:prstGeom prst="rect">
                      <a:avLst/>
                    </a:prstGeom>
                    <a:ln>
                      <a:noFill/>
                    </a:ln>
                    <a:extLst>
                      <a:ext uri="{53640926-AAD7-44D8-BBD7-CCE9431645EC}">
                        <a14:shadowObscured xmlns:a14="http://schemas.microsoft.com/office/drawing/2010/main"/>
                      </a:ext>
                    </a:extLst>
                  </pic:spPr>
                </pic:pic>
              </a:graphicData>
            </a:graphic>
          </wp:inline>
        </w:drawing>
      </w:r>
    </w:p>
    <w:p w:rsidR="00D60794" w:rsidRPr="00FB707F" w:rsidRDefault="00D60794" w:rsidP="00D60794">
      <w:pPr>
        <w:spacing w:before="240" w:after="240" w:line="360" w:lineRule="auto"/>
        <w:jc w:val="center"/>
        <w:rPr>
          <w:rFonts w:ascii="Palatino Linotype" w:hAnsi="Palatino Linotype"/>
        </w:rPr>
      </w:pPr>
      <w:r w:rsidRPr="00FB707F">
        <w:rPr>
          <w:noProof/>
          <w:lang w:val="es-MX" w:eastAsia="es-MX"/>
        </w:rPr>
        <w:drawing>
          <wp:inline distT="0" distB="0" distL="0" distR="0" wp14:anchorId="67A44EC8" wp14:editId="6C53D802">
            <wp:extent cx="4272518" cy="2796639"/>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897" t="17520" r="22795" b="15797"/>
                    <a:stretch/>
                  </pic:blipFill>
                  <pic:spPr bwMode="auto">
                    <a:xfrm>
                      <a:off x="0" y="0"/>
                      <a:ext cx="4298640" cy="2813738"/>
                    </a:xfrm>
                    <a:prstGeom prst="rect">
                      <a:avLst/>
                    </a:prstGeom>
                    <a:ln>
                      <a:noFill/>
                    </a:ln>
                    <a:extLst>
                      <a:ext uri="{53640926-AAD7-44D8-BBD7-CCE9431645EC}">
                        <a14:shadowObscured xmlns:a14="http://schemas.microsoft.com/office/drawing/2010/main"/>
                      </a:ext>
                    </a:extLst>
                  </pic:spPr>
                </pic:pic>
              </a:graphicData>
            </a:graphic>
          </wp:inline>
        </w:drawing>
      </w:r>
    </w:p>
    <w:p w:rsidR="00D60794" w:rsidRPr="00FB707F" w:rsidRDefault="00D60794" w:rsidP="00D60794">
      <w:pPr>
        <w:spacing w:before="240" w:after="240" w:line="360" w:lineRule="auto"/>
        <w:jc w:val="center"/>
        <w:rPr>
          <w:rFonts w:ascii="Palatino Linotype" w:hAnsi="Palatino Linotype"/>
        </w:rPr>
      </w:pPr>
      <w:r w:rsidRPr="00FB707F">
        <w:rPr>
          <w:noProof/>
          <w:lang w:val="es-MX" w:eastAsia="es-MX"/>
        </w:rPr>
        <w:lastRenderedPageBreak/>
        <w:drawing>
          <wp:inline distT="0" distB="0" distL="0" distR="0" wp14:anchorId="4A74B858" wp14:editId="539097AE">
            <wp:extent cx="5076357" cy="380365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714" t="17359" r="23160" b="6552"/>
                    <a:stretch/>
                  </pic:blipFill>
                  <pic:spPr bwMode="auto">
                    <a:xfrm>
                      <a:off x="0" y="0"/>
                      <a:ext cx="5092611" cy="3815829"/>
                    </a:xfrm>
                    <a:prstGeom prst="rect">
                      <a:avLst/>
                    </a:prstGeom>
                    <a:ln>
                      <a:noFill/>
                    </a:ln>
                    <a:extLst>
                      <a:ext uri="{53640926-AAD7-44D8-BBD7-CCE9431645EC}">
                        <a14:shadowObscured xmlns:a14="http://schemas.microsoft.com/office/drawing/2010/main"/>
                      </a:ext>
                    </a:extLst>
                  </pic:spPr>
                </pic:pic>
              </a:graphicData>
            </a:graphic>
          </wp:inline>
        </w:drawing>
      </w:r>
    </w:p>
    <w:p w:rsidR="00477556" w:rsidRPr="00FB707F" w:rsidRDefault="00D60794" w:rsidP="00477556">
      <w:pPr>
        <w:spacing w:before="240" w:after="240" w:line="360" w:lineRule="auto"/>
        <w:jc w:val="both"/>
        <w:rPr>
          <w:rFonts w:ascii="Palatino Linotype" w:hAnsi="Palatino Linotype" w:cs="Arial"/>
        </w:rPr>
      </w:pPr>
      <w:r w:rsidRPr="00FB707F">
        <w:rPr>
          <w:rFonts w:ascii="Palatino Linotype" w:hAnsi="Palatino Linotype"/>
          <w:b/>
          <w:sz w:val="28"/>
          <w:szCs w:val="28"/>
        </w:rPr>
        <w:t>V</w:t>
      </w:r>
      <w:r w:rsidR="007041A9" w:rsidRPr="00FB707F">
        <w:rPr>
          <w:rFonts w:ascii="Palatino Linotype" w:hAnsi="Palatino Linotype"/>
          <w:b/>
          <w:sz w:val="28"/>
          <w:szCs w:val="28"/>
        </w:rPr>
        <w:t>I</w:t>
      </w:r>
      <w:r w:rsidRPr="00FB707F">
        <w:rPr>
          <w:rFonts w:ascii="Palatino Linotype" w:hAnsi="Palatino Linotype"/>
          <w:b/>
          <w:sz w:val="28"/>
          <w:szCs w:val="28"/>
        </w:rPr>
        <w:t>.</w:t>
      </w:r>
      <w:r w:rsidRPr="00FB707F">
        <w:rPr>
          <w:rFonts w:ascii="Palatino Linotype" w:hAnsi="Palatino Linotype"/>
        </w:rPr>
        <w:t xml:space="preserve"> </w:t>
      </w:r>
      <w:r w:rsidR="00477556" w:rsidRPr="00FB707F">
        <w:rPr>
          <w:rFonts w:ascii="Palatino Linotype" w:hAnsi="Palatino Linotype"/>
        </w:rPr>
        <w:t xml:space="preserve">Inconforme con la determinación del </w:t>
      </w:r>
      <w:r w:rsidR="00477556" w:rsidRPr="00FB707F">
        <w:rPr>
          <w:rFonts w:ascii="Palatino Linotype" w:hAnsi="Palatino Linotype"/>
          <w:b/>
        </w:rPr>
        <w:t>SUJETO OBLIGADO</w:t>
      </w:r>
      <w:r w:rsidR="00477556" w:rsidRPr="00FB707F">
        <w:rPr>
          <w:rFonts w:ascii="Palatino Linotype" w:hAnsi="Palatino Linotype"/>
        </w:rPr>
        <w:t xml:space="preserve">, el </w:t>
      </w:r>
      <w:r w:rsidRPr="00FB707F">
        <w:rPr>
          <w:rFonts w:ascii="Palatino Linotype" w:hAnsi="Palatino Linotype"/>
        </w:rPr>
        <w:t xml:space="preserve">ocho de octubre de </w:t>
      </w:r>
      <w:r w:rsidR="00477556" w:rsidRPr="00FB707F">
        <w:rPr>
          <w:rFonts w:ascii="Palatino Linotype" w:hAnsi="Palatino Linotype"/>
        </w:rPr>
        <w:t xml:space="preserve">dos mil dieciocho, </w:t>
      </w:r>
      <w:r w:rsidRPr="00FB707F">
        <w:rPr>
          <w:rFonts w:ascii="Palatino Linotype" w:hAnsi="Palatino Linotype"/>
          <w:b/>
        </w:rPr>
        <w:t>EL</w:t>
      </w:r>
      <w:r w:rsidR="00477556" w:rsidRPr="00FB707F">
        <w:rPr>
          <w:rFonts w:ascii="Palatino Linotype" w:hAnsi="Palatino Linotype"/>
          <w:b/>
        </w:rPr>
        <w:t xml:space="preserve"> RECURRENTE</w:t>
      </w:r>
      <w:r w:rsidR="00477556" w:rsidRPr="00FB707F">
        <w:rPr>
          <w:rFonts w:ascii="Palatino Linotype" w:hAnsi="Palatino Linotype"/>
        </w:rPr>
        <w:t xml:space="preserve"> interpuso el recurso de revisión objeto del presente estudio, el cual fue registrado en el</w:t>
      </w:r>
      <w:r w:rsidR="00477556" w:rsidRPr="00FB707F">
        <w:rPr>
          <w:rFonts w:ascii="Palatino Linotype" w:hAnsi="Palatino Linotype"/>
          <w:b/>
        </w:rPr>
        <w:t xml:space="preserve"> SARCOEM</w:t>
      </w:r>
      <w:r w:rsidR="00477556" w:rsidRPr="00FB707F">
        <w:rPr>
          <w:rFonts w:ascii="Palatino Linotype" w:hAnsi="Palatino Linotype"/>
        </w:rPr>
        <w:t xml:space="preserve"> y se le asignó el número de expediente </w:t>
      </w:r>
      <w:r w:rsidRPr="00FB707F">
        <w:rPr>
          <w:rFonts w:ascii="Palatino Linotype" w:hAnsi="Palatino Linotype" w:cs="Arial"/>
          <w:b/>
          <w:bCs/>
          <w:lang w:val="es-ES_tradnl"/>
        </w:rPr>
        <w:t>03822</w:t>
      </w:r>
      <w:r w:rsidR="00477556" w:rsidRPr="00FB707F">
        <w:rPr>
          <w:rFonts w:ascii="Palatino Linotype" w:hAnsi="Palatino Linotype" w:cs="Arial"/>
          <w:b/>
          <w:bCs/>
          <w:lang w:val="es-ES_tradnl"/>
        </w:rPr>
        <w:t>/INFOEM/AD/RR/2018</w:t>
      </w:r>
      <w:r w:rsidR="00477556" w:rsidRPr="00FB707F">
        <w:rPr>
          <w:rFonts w:ascii="Palatino Linotype" w:hAnsi="Palatino Linotype" w:cs="Arial"/>
        </w:rPr>
        <w:t>, en el que señaló como acto impugnado lo siguiente:</w:t>
      </w:r>
    </w:p>
    <w:p w:rsidR="00477556" w:rsidRPr="00FB707F" w:rsidRDefault="00477556" w:rsidP="00D60794">
      <w:pPr>
        <w:ind w:left="851" w:right="902"/>
        <w:jc w:val="both"/>
        <w:rPr>
          <w:rFonts w:ascii="Palatino Linotype" w:hAnsi="Palatino Linotype" w:cs="Arial"/>
          <w:i/>
          <w:sz w:val="22"/>
          <w:szCs w:val="22"/>
          <w:lang w:eastAsia="es-MX"/>
        </w:rPr>
      </w:pPr>
      <w:r w:rsidRPr="00FB707F">
        <w:rPr>
          <w:rFonts w:ascii="Palatino Linotype" w:hAnsi="Palatino Linotype" w:cs="Arial"/>
          <w:i/>
          <w:sz w:val="22"/>
          <w:szCs w:val="22"/>
          <w:lang w:eastAsia="es-MX"/>
        </w:rPr>
        <w:t>“</w:t>
      </w:r>
      <w:r w:rsidR="00D60794" w:rsidRPr="00FB707F">
        <w:rPr>
          <w:rFonts w:ascii="Palatino Linotype" w:hAnsi="Palatino Linotype" w:cs="Arial"/>
          <w:i/>
          <w:sz w:val="22"/>
          <w:szCs w:val="22"/>
          <w:lang w:eastAsia="es-MX"/>
        </w:rPr>
        <w:t>Con fundamento jurídico en las fracciones VIII y IX del artículo 129 de la Ley de Protección de Datos Personales en Posesión de Sujetos Obligados del Estado de México y Municipios por la disposición de los datos personales en una modalidad distinta a la solicitada y por los costos de reproducción de los datos personales</w:t>
      </w:r>
      <w:r w:rsidRPr="00FB707F">
        <w:rPr>
          <w:rFonts w:ascii="Palatino Linotype" w:hAnsi="Palatino Linotype" w:cs="Arial"/>
          <w:i/>
          <w:sz w:val="22"/>
          <w:szCs w:val="22"/>
          <w:lang w:eastAsia="es-MX"/>
        </w:rPr>
        <w:t xml:space="preserve">.” </w:t>
      </w:r>
      <w:r w:rsidRPr="00FB707F">
        <w:rPr>
          <w:rFonts w:ascii="Palatino Linotype" w:hAnsi="Palatino Linotype" w:cs="Arial"/>
          <w:sz w:val="22"/>
          <w:szCs w:val="22"/>
          <w:lang w:eastAsia="es-MX"/>
        </w:rPr>
        <w:t>(Sic)</w:t>
      </w:r>
    </w:p>
    <w:p w:rsidR="00477556" w:rsidRPr="00FB707F" w:rsidRDefault="00477556" w:rsidP="00477556">
      <w:pPr>
        <w:spacing w:before="240" w:after="240" w:line="360" w:lineRule="auto"/>
        <w:ind w:right="51"/>
        <w:jc w:val="both"/>
        <w:rPr>
          <w:rFonts w:ascii="Palatino Linotype" w:hAnsi="Palatino Linotype"/>
        </w:rPr>
      </w:pPr>
      <w:r w:rsidRPr="00FB707F">
        <w:rPr>
          <w:rFonts w:ascii="Palatino Linotype" w:hAnsi="Palatino Linotype"/>
        </w:rPr>
        <w:t xml:space="preserve">Asimismo, </w:t>
      </w:r>
      <w:r w:rsidR="00D60794" w:rsidRPr="00FB707F">
        <w:rPr>
          <w:rFonts w:ascii="Palatino Linotype" w:hAnsi="Palatino Linotype" w:cs="Arial"/>
          <w:b/>
        </w:rPr>
        <w:t>EL</w:t>
      </w:r>
      <w:r w:rsidRPr="00FB707F">
        <w:rPr>
          <w:rFonts w:ascii="Palatino Linotype" w:hAnsi="Palatino Linotype" w:cs="Arial"/>
          <w:b/>
        </w:rPr>
        <w:t xml:space="preserve"> RECURRENTE</w:t>
      </w:r>
      <w:r w:rsidRPr="00FB707F">
        <w:rPr>
          <w:rFonts w:ascii="Palatino Linotype" w:hAnsi="Palatino Linotype"/>
        </w:rPr>
        <w:t xml:space="preserve"> indicó como razones o motivos de inconformidad, lo que se trascribe a continuación: </w:t>
      </w:r>
    </w:p>
    <w:p w:rsidR="00477556" w:rsidRPr="00FB707F" w:rsidRDefault="00477556" w:rsidP="00D60794">
      <w:pPr>
        <w:ind w:left="851" w:right="899"/>
        <w:jc w:val="both"/>
        <w:rPr>
          <w:rFonts w:ascii="Palatino Linotype" w:hAnsi="Palatino Linotype" w:cs="Arial"/>
          <w:i/>
          <w:sz w:val="22"/>
          <w:szCs w:val="22"/>
          <w:lang w:eastAsia="es-MX"/>
        </w:rPr>
      </w:pPr>
      <w:r w:rsidRPr="00FB707F">
        <w:rPr>
          <w:rFonts w:ascii="Palatino Linotype" w:hAnsi="Palatino Linotype" w:cs="Arial"/>
          <w:i/>
          <w:sz w:val="22"/>
          <w:szCs w:val="22"/>
          <w:lang w:eastAsia="es-MX"/>
        </w:rPr>
        <w:lastRenderedPageBreak/>
        <w:t>“</w:t>
      </w:r>
      <w:r w:rsidR="00D60794" w:rsidRPr="00FB707F">
        <w:rPr>
          <w:rFonts w:ascii="Palatino Linotype" w:hAnsi="Palatino Linotype" w:cs="Arial"/>
          <w:i/>
          <w:sz w:val="22"/>
          <w:szCs w:val="22"/>
          <w:lang w:eastAsia="es-MX"/>
        </w:rPr>
        <w:t xml:space="preserve">Partiendo que la modalidad de acceso elegida por un servidor fue el SARCOEM y atendiendo el segundo párrafo del artículo 107 de la Ley de Protección de Datos Personales en Posesión de Sujetos Obligados del Estado de México y Municipios, que a la letra indica: “Cuando el titular proporcione el medio magnético, electrónico o el mecanismo necesario para reproducir los datos personales, los mismos deberán ser entregados sin costo al solicitante”, no obstante, el </w:t>
      </w:r>
      <w:proofErr w:type="spellStart"/>
      <w:r w:rsidR="00D60794" w:rsidRPr="00FB707F">
        <w:rPr>
          <w:rFonts w:ascii="Palatino Linotype" w:hAnsi="Palatino Linotype" w:cs="Arial"/>
          <w:i/>
          <w:sz w:val="22"/>
          <w:szCs w:val="22"/>
          <w:lang w:eastAsia="es-MX"/>
        </w:rPr>
        <w:t>Issemym</w:t>
      </w:r>
      <w:proofErr w:type="spellEnd"/>
      <w:r w:rsidR="00D60794" w:rsidRPr="00FB707F">
        <w:rPr>
          <w:rFonts w:ascii="Palatino Linotype" w:hAnsi="Palatino Linotype" w:cs="Arial"/>
          <w:i/>
          <w:sz w:val="22"/>
          <w:szCs w:val="22"/>
          <w:lang w:eastAsia="es-MX"/>
        </w:rPr>
        <w:t xml:space="preserve"> considera que debo solventar el Costo por la reproducción de la información según la fracción VI del artículo 73 del Código Financiero del Estado de México y Municipios, pero no puede pasar por alto que en el artículo 107 de la Ley de Protección de Datos Personales en Posesión de Sujetos Obligados del Estado de México y Municipios en ninguna parte se señala que se deba considerar el costo por el escaneo y digitalización de cada hoja, incluso, se señala que el ejercicio de los derechos ARCO deberá ser gratuito. Adicionalmente, solicitan que me presente en el Módulo de Acceso del </w:t>
      </w:r>
      <w:proofErr w:type="spellStart"/>
      <w:r w:rsidR="00D60794" w:rsidRPr="00FB707F">
        <w:rPr>
          <w:rFonts w:ascii="Palatino Linotype" w:hAnsi="Palatino Linotype" w:cs="Arial"/>
          <w:i/>
          <w:sz w:val="22"/>
          <w:szCs w:val="22"/>
          <w:lang w:eastAsia="es-MX"/>
        </w:rPr>
        <w:t>Issemym</w:t>
      </w:r>
      <w:proofErr w:type="spellEnd"/>
      <w:r w:rsidR="00D60794" w:rsidRPr="00FB707F">
        <w:rPr>
          <w:rFonts w:ascii="Palatino Linotype" w:hAnsi="Palatino Linotype" w:cs="Arial"/>
          <w:i/>
          <w:sz w:val="22"/>
          <w:szCs w:val="22"/>
          <w:lang w:eastAsia="es-MX"/>
        </w:rPr>
        <w:t xml:space="preserve"> en Toluca con una identificación oficial para acreditarme como titular de los datos personales solicitados, sin embargo, desde el momento en que ingresé la solicitud me acredité como titular de los datos con mi cédula profesional</w:t>
      </w:r>
      <w:r w:rsidRPr="00FB707F">
        <w:rPr>
          <w:rFonts w:ascii="Palatino Linotype" w:hAnsi="Palatino Linotype" w:cs="Arial"/>
          <w:i/>
          <w:sz w:val="22"/>
          <w:szCs w:val="22"/>
          <w:lang w:eastAsia="es-MX"/>
        </w:rPr>
        <w:t>.</w:t>
      </w:r>
      <w:r w:rsidRPr="00FB707F">
        <w:rPr>
          <w:rFonts w:ascii="Palatino Linotype" w:hAnsi="Palatino Linotype" w:cs="Arial"/>
          <w:i/>
          <w:spacing w:val="-6"/>
          <w:sz w:val="22"/>
          <w:szCs w:val="22"/>
          <w:lang w:eastAsia="es-MX"/>
        </w:rPr>
        <w:t>” (Sic)</w:t>
      </w:r>
    </w:p>
    <w:p w:rsidR="00477556" w:rsidRPr="00FB707F" w:rsidRDefault="00477556" w:rsidP="00477556">
      <w:pPr>
        <w:pStyle w:val="Prrafodelista"/>
        <w:spacing w:before="240" w:after="240" w:line="360" w:lineRule="auto"/>
        <w:ind w:left="0"/>
        <w:jc w:val="both"/>
        <w:rPr>
          <w:rFonts w:ascii="Palatino Linotype" w:hAnsi="Palatino Linotype" w:cs="Arial"/>
          <w:lang w:val="es-ES_tradnl"/>
        </w:rPr>
      </w:pPr>
      <w:r w:rsidRPr="00FB707F">
        <w:rPr>
          <w:rFonts w:ascii="Palatino Linotype" w:hAnsi="Palatino Linotype" w:cs="Arial"/>
          <w:b/>
          <w:sz w:val="28"/>
          <w:szCs w:val="28"/>
        </w:rPr>
        <w:t>V</w:t>
      </w:r>
      <w:r w:rsidR="007041A9" w:rsidRPr="00FB707F">
        <w:rPr>
          <w:rFonts w:ascii="Palatino Linotype" w:hAnsi="Palatino Linotype" w:cs="Arial"/>
          <w:b/>
          <w:sz w:val="28"/>
          <w:szCs w:val="28"/>
        </w:rPr>
        <w:t>I</w:t>
      </w:r>
      <w:r w:rsidR="00D60794" w:rsidRPr="00FB707F">
        <w:rPr>
          <w:rFonts w:ascii="Palatino Linotype" w:hAnsi="Palatino Linotype" w:cs="Arial"/>
          <w:b/>
          <w:sz w:val="28"/>
          <w:szCs w:val="28"/>
        </w:rPr>
        <w:t>I</w:t>
      </w:r>
      <w:r w:rsidRPr="00FB707F">
        <w:rPr>
          <w:rFonts w:ascii="Palatino Linotype" w:hAnsi="Palatino Linotype" w:cs="Arial"/>
          <w:b/>
          <w:sz w:val="28"/>
          <w:szCs w:val="28"/>
        </w:rPr>
        <w:t>.</w:t>
      </w:r>
      <w:r w:rsidRPr="00FB707F">
        <w:rPr>
          <w:rFonts w:ascii="Palatino Linotype" w:hAnsi="Palatino Linotype" w:cs="Arial"/>
        </w:rPr>
        <w:t xml:space="preserve"> En fecha </w:t>
      </w:r>
      <w:r w:rsidR="00D60794" w:rsidRPr="00FB707F">
        <w:rPr>
          <w:rFonts w:ascii="Palatino Linotype" w:hAnsi="Palatino Linotype"/>
        </w:rPr>
        <w:t xml:space="preserve">ocho de octubre </w:t>
      </w:r>
      <w:r w:rsidRPr="00FB707F">
        <w:rPr>
          <w:rFonts w:ascii="Palatino Linotype" w:hAnsi="Palatino Linotype"/>
        </w:rPr>
        <w:t>de dos mil dieciocho</w:t>
      </w:r>
      <w:r w:rsidRPr="00FB707F">
        <w:rPr>
          <w:rFonts w:ascii="Palatino Linotype" w:hAnsi="Palatino Linotype" w:cs="Arial"/>
        </w:rPr>
        <w:t xml:space="preserve">, el </w:t>
      </w:r>
      <w:r w:rsidRPr="00FB707F">
        <w:rPr>
          <w:rFonts w:ascii="Palatino Linotype" w:hAnsi="Palatino Linotype" w:cs="Arial"/>
          <w:lang w:val="es-ES_tradnl"/>
        </w:rPr>
        <w:t>recurso de que</w:t>
      </w:r>
      <w:r w:rsidRPr="00FB707F">
        <w:rPr>
          <w:rFonts w:ascii="Palatino Linotype" w:hAnsi="Palatino Linotype" w:cs="Arial"/>
        </w:rPr>
        <w:t xml:space="preserve"> se trata</w:t>
      </w:r>
      <w:r w:rsidRPr="00FB707F">
        <w:rPr>
          <w:rFonts w:ascii="Palatino Linotype" w:hAnsi="Palatino Linotype" w:cs="Arial"/>
          <w:lang w:val="es-ES_tradnl"/>
        </w:rPr>
        <w:t xml:space="preserve"> se envió </w:t>
      </w:r>
      <w:r w:rsidRPr="00FB707F">
        <w:rPr>
          <w:rFonts w:ascii="Palatino Linotype" w:hAnsi="Palatino Linotype" w:cs="Arial"/>
        </w:rPr>
        <w:t>electrónicamente</w:t>
      </w:r>
      <w:r w:rsidRPr="00FB707F">
        <w:rPr>
          <w:rFonts w:ascii="Palatino Linotype" w:hAnsi="Palatino Linotype" w:cs="Arial"/>
          <w:lang w:val="es-ES_tradnl"/>
        </w:rPr>
        <w:t xml:space="preserve"> al Instituto de </w:t>
      </w:r>
      <w:r w:rsidRPr="00FB707F">
        <w:rPr>
          <w:rFonts w:ascii="Palatino Linotype" w:eastAsia="Arial Unicode MS" w:hAnsi="Palatino Linotype" w:cs="Arial"/>
        </w:rPr>
        <w:t>Transparencia</w:t>
      </w:r>
      <w:r w:rsidRPr="00FB707F">
        <w:rPr>
          <w:rFonts w:ascii="Palatino Linotype" w:hAnsi="Palatino Linotype" w:cs="Arial"/>
          <w:lang w:val="es-ES_tradnl"/>
        </w:rPr>
        <w:t xml:space="preserve">, Acceso a la Información Pública y Protección </w:t>
      </w:r>
      <w:r w:rsidRPr="00FB707F">
        <w:rPr>
          <w:rFonts w:ascii="Palatino Linotype" w:hAnsi="Palatino Linotype" w:cs="Arial"/>
        </w:rPr>
        <w:t>de</w:t>
      </w:r>
      <w:r w:rsidRPr="00FB707F">
        <w:rPr>
          <w:rFonts w:ascii="Palatino Linotype" w:hAnsi="Palatino Linotype" w:cs="Arial"/>
          <w:lang w:val="es-ES_tradnl"/>
        </w:rPr>
        <w:t xml:space="preserve"> Datos Personales del Estado de México y Municipios y con fundamento en los artículos 11 y 127 Ley de Protección de Datos Personales en Posesión de Sujetos Obligados del Estado de México y Municipios y 185</w:t>
      </w:r>
      <w:r w:rsidR="00E062E7" w:rsidRPr="00FB707F">
        <w:rPr>
          <w:rFonts w:ascii="Palatino Linotype" w:hAnsi="Palatino Linotype" w:cs="Arial"/>
          <w:lang w:val="es-ES_tradnl"/>
        </w:rPr>
        <w:t>,</w:t>
      </w:r>
      <w:r w:rsidRPr="00FB707F">
        <w:rPr>
          <w:rFonts w:ascii="Palatino Linotype" w:hAnsi="Palatino Linotype" w:cs="Arial"/>
          <w:lang w:val="es-ES_tradnl"/>
        </w:rPr>
        <w:t xml:space="preserve"> fracción I de la </w:t>
      </w:r>
      <w:r w:rsidRPr="00FB707F">
        <w:rPr>
          <w:rFonts w:ascii="Palatino Linotype" w:hAnsi="Palatino Linotype"/>
        </w:rPr>
        <w:t>Ley de Transparencia y Acceso a la Información Pública del Estado de México y Municipios de aplicación supletoria</w:t>
      </w:r>
      <w:r w:rsidRPr="00FB707F">
        <w:rPr>
          <w:rFonts w:ascii="Palatino Linotype" w:hAnsi="Palatino Linotype" w:cs="Arial"/>
          <w:lang w:val="es-ES_tradnl"/>
        </w:rPr>
        <w:t>, se turnó, a través del</w:t>
      </w:r>
      <w:r w:rsidRPr="00FB707F">
        <w:rPr>
          <w:rFonts w:ascii="Palatino Linotype" w:eastAsia="Arial Unicode MS" w:hAnsi="Palatino Linotype" w:cs="Arial"/>
          <w:lang w:val="es-ES_tradnl"/>
        </w:rPr>
        <w:t xml:space="preserve"> </w:t>
      </w:r>
      <w:r w:rsidRPr="00FB707F">
        <w:rPr>
          <w:rFonts w:ascii="Palatino Linotype" w:eastAsia="Arial Unicode MS" w:hAnsi="Palatino Linotype" w:cs="Arial"/>
          <w:b/>
          <w:lang w:val="es-ES_tradnl"/>
        </w:rPr>
        <w:t>SARCOEM</w:t>
      </w:r>
      <w:r w:rsidRPr="00FB707F">
        <w:rPr>
          <w:rFonts w:ascii="Palatino Linotype" w:hAnsi="Palatino Linotype"/>
        </w:rPr>
        <w:t xml:space="preserve">, a la </w:t>
      </w:r>
      <w:r w:rsidRPr="00FB707F">
        <w:rPr>
          <w:rFonts w:ascii="Palatino Linotype" w:hAnsi="Palatino Linotype" w:cs="Arial"/>
          <w:lang w:val="es-ES_tradnl"/>
        </w:rPr>
        <w:t xml:space="preserve">Comisionada </w:t>
      </w:r>
      <w:r w:rsidRPr="00FB707F">
        <w:rPr>
          <w:rFonts w:ascii="Palatino Linotype" w:hAnsi="Palatino Linotype" w:cs="Arial"/>
          <w:b/>
          <w:lang w:val="es-ES_tradnl"/>
        </w:rPr>
        <w:t>EVA ABAID YAPUR</w:t>
      </w:r>
      <w:r w:rsidRPr="00FB707F">
        <w:rPr>
          <w:rFonts w:ascii="Palatino Linotype" w:hAnsi="Palatino Linotype" w:cs="Arial"/>
          <w:lang w:val="es-ES_tradnl"/>
        </w:rPr>
        <w:t>, a efecto de que decretara su admisión o desechamiento.</w:t>
      </w:r>
    </w:p>
    <w:p w:rsidR="00477556" w:rsidRPr="00FB707F" w:rsidRDefault="00477556" w:rsidP="00477556">
      <w:pPr>
        <w:pStyle w:val="Prrafodelista"/>
        <w:spacing w:before="240" w:after="240" w:line="360" w:lineRule="auto"/>
        <w:ind w:left="0"/>
        <w:jc w:val="both"/>
        <w:rPr>
          <w:rFonts w:ascii="Palatino Linotype" w:hAnsi="Palatino Linotype" w:cs="Arial"/>
        </w:rPr>
      </w:pPr>
      <w:r w:rsidRPr="00FB707F">
        <w:rPr>
          <w:rFonts w:ascii="Palatino Linotype" w:hAnsi="Palatino Linotype" w:cs="Arial"/>
          <w:b/>
          <w:sz w:val="28"/>
          <w:szCs w:val="28"/>
          <w:lang w:val="es-ES_tradnl"/>
        </w:rPr>
        <w:t>V</w:t>
      </w:r>
      <w:r w:rsidR="00D60794" w:rsidRPr="00FB707F">
        <w:rPr>
          <w:rFonts w:ascii="Palatino Linotype" w:hAnsi="Palatino Linotype" w:cs="Arial"/>
          <w:b/>
          <w:sz w:val="28"/>
          <w:szCs w:val="28"/>
          <w:lang w:val="es-ES_tradnl"/>
        </w:rPr>
        <w:t>I</w:t>
      </w:r>
      <w:r w:rsidR="007041A9" w:rsidRPr="00FB707F">
        <w:rPr>
          <w:rFonts w:ascii="Palatino Linotype" w:hAnsi="Palatino Linotype" w:cs="Arial"/>
          <w:b/>
          <w:sz w:val="28"/>
          <w:szCs w:val="28"/>
          <w:lang w:val="es-ES_tradnl"/>
        </w:rPr>
        <w:t>I</w:t>
      </w:r>
      <w:r w:rsidRPr="00FB707F">
        <w:rPr>
          <w:rFonts w:ascii="Palatino Linotype" w:hAnsi="Palatino Linotype" w:cs="Arial"/>
          <w:b/>
          <w:sz w:val="28"/>
          <w:szCs w:val="28"/>
          <w:lang w:val="es-ES_tradnl"/>
        </w:rPr>
        <w:t>I.</w:t>
      </w:r>
      <w:r w:rsidRPr="00FB707F">
        <w:rPr>
          <w:rFonts w:ascii="Palatino Linotype" w:hAnsi="Palatino Linotype" w:cs="Arial"/>
          <w:lang w:val="es-ES_tradnl"/>
        </w:rPr>
        <w:t xml:space="preserve"> El </w:t>
      </w:r>
      <w:r w:rsidR="00C31FEE" w:rsidRPr="00FB707F">
        <w:rPr>
          <w:rFonts w:ascii="Palatino Linotype" w:hAnsi="Palatino Linotype" w:cs="Arial"/>
          <w:lang w:val="es-ES_tradnl"/>
        </w:rPr>
        <w:t>doce de octubre</w:t>
      </w:r>
      <w:r w:rsidRPr="00FB707F">
        <w:rPr>
          <w:rFonts w:ascii="Palatino Linotype" w:hAnsi="Palatino Linotype" w:cs="Arial"/>
          <w:lang w:val="es-ES_tradnl"/>
        </w:rPr>
        <w:t xml:space="preserve"> dos mil dieciocho, </w:t>
      </w:r>
      <w:r w:rsidRPr="00FB707F">
        <w:rPr>
          <w:rFonts w:ascii="Palatino Linotype" w:hAnsi="Palatino Linotype" w:cs="Arial"/>
        </w:rPr>
        <w:t xml:space="preserve">atento a lo dispuesto en los artículos 11, 127 y 131 de la Ley de Protección de Datos Personales en Posesión de Sujetos Obligados del Estado de México y Municipios y 185, fracciones I, II y IV de la Ley de Transparencia y Acceso a la Información Pública del Estado de México y Municipios de aplicación supletoria, </w:t>
      </w:r>
      <w:r w:rsidRPr="00FB707F">
        <w:rPr>
          <w:rFonts w:ascii="Palatino Linotype" w:hAnsi="Palatino Linotype"/>
        </w:rPr>
        <w:t>se a</w:t>
      </w:r>
      <w:r w:rsidRPr="00FB707F">
        <w:rPr>
          <w:rFonts w:ascii="Palatino Linotype" w:hAnsi="Palatino Linotype" w:cs="Arial"/>
        </w:rPr>
        <w:t xml:space="preserve">cordó lo siguiente: </w:t>
      </w:r>
    </w:p>
    <w:p w:rsidR="00477556" w:rsidRPr="00FB707F" w:rsidRDefault="00477556" w:rsidP="00477556">
      <w:pPr>
        <w:pStyle w:val="Prrafodelista"/>
        <w:spacing w:before="240" w:after="240" w:line="360" w:lineRule="auto"/>
        <w:ind w:left="0"/>
        <w:jc w:val="center"/>
        <w:rPr>
          <w:rFonts w:ascii="Palatino Linotype" w:hAnsi="Palatino Linotype" w:cs="Arial"/>
        </w:rPr>
      </w:pPr>
    </w:p>
    <w:p w:rsidR="00477556" w:rsidRPr="00FB707F" w:rsidRDefault="00CF5566" w:rsidP="00477556">
      <w:pPr>
        <w:pStyle w:val="Prrafodelista"/>
        <w:spacing w:before="240" w:after="240" w:line="360" w:lineRule="auto"/>
        <w:ind w:left="0"/>
        <w:jc w:val="center"/>
        <w:rPr>
          <w:rFonts w:ascii="Palatino Linotype" w:hAnsi="Palatino Linotype" w:cs="Arial"/>
        </w:rPr>
      </w:pPr>
      <w:r>
        <w:rPr>
          <w:noProof/>
          <w:lang w:val="es-MX" w:eastAsia="es-MX"/>
        </w:rPr>
        <w:drawing>
          <wp:inline distT="0" distB="0" distL="0" distR="0" wp14:anchorId="6C3C6553" wp14:editId="7D908CB9">
            <wp:extent cx="4296358" cy="693519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6196" t="11481" r="34901" b="5584"/>
                    <a:stretch/>
                  </pic:blipFill>
                  <pic:spPr bwMode="auto">
                    <a:xfrm>
                      <a:off x="0" y="0"/>
                      <a:ext cx="4316287" cy="6967359"/>
                    </a:xfrm>
                    <a:prstGeom prst="rect">
                      <a:avLst/>
                    </a:prstGeom>
                    <a:ln>
                      <a:noFill/>
                    </a:ln>
                    <a:extLst>
                      <a:ext uri="{53640926-AAD7-44D8-BBD7-CCE9431645EC}">
                        <a14:shadowObscured xmlns:a14="http://schemas.microsoft.com/office/drawing/2010/main"/>
                      </a:ext>
                    </a:extLst>
                  </pic:spPr>
                </pic:pic>
              </a:graphicData>
            </a:graphic>
          </wp:inline>
        </w:drawing>
      </w:r>
    </w:p>
    <w:p w:rsidR="00C31FEE" w:rsidRPr="00FB707F" w:rsidRDefault="00C31FEE" w:rsidP="00477556">
      <w:pPr>
        <w:pStyle w:val="Prrafodelista"/>
        <w:spacing w:before="240" w:after="240" w:line="360" w:lineRule="auto"/>
        <w:ind w:left="0"/>
        <w:jc w:val="center"/>
        <w:rPr>
          <w:rFonts w:ascii="Palatino Linotype" w:hAnsi="Palatino Linotype" w:cs="Arial"/>
        </w:rPr>
      </w:pPr>
      <w:r w:rsidRPr="00FB707F">
        <w:rPr>
          <w:noProof/>
          <w:lang w:val="es-MX" w:eastAsia="es-MX"/>
        </w:rPr>
        <w:lastRenderedPageBreak/>
        <w:drawing>
          <wp:inline distT="0" distB="0" distL="0" distR="0" wp14:anchorId="27710F93" wp14:editId="16925BBA">
            <wp:extent cx="4222750" cy="351282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393" t="19304" r="33108" b="20666"/>
                    <a:stretch/>
                  </pic:blipFill>
                  <pic:spPr bwMode="auto">
                    <a:xfrm>
                      <a:off x="0" y="0"/>
                      <a:ext cx="4251237" cy="3536518"/>
                    </a:xfrm>
                    <a:prstGeom prst="rect">
                      <a:avLst/>
                    </a:prstGeom>
                    <a:ln>
                      <a:noFill/>
                    </a:ln>
                    <a:extLst>
                      <a:ext uri="{53640926-AAD7-44D8-BBD7-CCE9431645EC}">
                        <a14:shadowObscured xmlns:a14="http://schemas.microsoft.com/office/drawing/2010/main"/>
                      </a:ext>
                    </a:extLst>
                  </pic:spPr>
                </pic:pic>
              </a:graphicData>
            </a:graphic>
          </wp:inline>
        </w:drawing>
      </w:r>
    </w:p>
    <w:p w:rsidR="00477556" w:rsidRPr="00FB707F" w:rsidRDefault="00477556" w:rsidP="00477556">
      <w:pPr>
        <w:spacing w:before="240" w:after="240" w:line="360" w:lineRule="auto"/>
        <w:jc w:val="both"/>
        <w:rPr>
          <w:rFonts w:ascii="Palatino Linotype" w:hAnsi="Palatino Linotype" w:cs="Arial"/>
          <w:lang w:val="es-ES_tradnl"/>
        </w:rPr>
      </w:pPr>
      <w:r w:rsidRPr="00FB707F">
        <w:rPr>
          <w:rFonts w:ascii="Palatino Linotype" w:hAnsi="Palatino Linotype" w:cs="Arial"/>
          <w:b/>
          <w:sz w:val="28"/>
          <w:szCs w:val="28"/>
          <w:lang w:val="es-ES_tradnl"/>
        </w:rPr>
        <w:t>I</w:t>
      </w:r>
      <w:r w:rsidR="007041A9" w:rsidRPr="00FB707F">
        <w:rPr>
          <w:rFonts w:ascii="Palatino Linotype" w:hAnsi="Palatino Linotype" w:cs="Arial"/>
          <w:b/>
          <w:sz w:val="28"/>
          <w:szCs w:val="28"/>
          <w:lang w:val="es-ES_tradnl"/>
        </w:rPr>
        <w:t>X</w:t>
      </w:r>
      <w:r w:rsidRPr="00FB707F">
        <w:rPr>
          <w:rFonts w:ascii="Palatino Linotype" w:hAnsi="Palatino Linotype" w:cs="Arial"/>
          <w:b/>
          <w:sz w:val="28"/>
          <w:szCs w:val="28"/>
          <w:lang w:val="es-ES_tradnl"/>
        </w:rPr>
        <w:t>.</w:t>
      </w:r>
      <w:r w:rsidRPr="00FB707F">
        <w:rPr>
          <w:rFonts w:ascii="Palatino Linotype" w:hAnsi="Palatino Linotype" w:cs="Arial"/>
          <w:b/>
        </w:rPr>
        <w:t xml:space="preserve"> </w:t>
      </w:r>
      <w:r w:rsidRPr="00FB707F">
        <w:rPr>
          <w:rFonts w:ascii="Palatino Linotype" w:hAnsi="Palatino Linotype" w:cs="Arial"/>
        </w:rPr>
        <w:t>De</w:t>
      </w:r>
      <w:r w:rsidRPr="00FB707F">
        <w:rPr>
          <w:rFonts w:ascii="Palatino Linotype" w:hAnsi="Palatino Linotype" w:cs="Arial"/>
          <w:lang w:val="es-ES_tradnl"/>
        </w:rPr>
        <w:t xml:space="preserve"> las </w:t>
      </w:r>
      <w:r w:rsidRPr="00FB707F">
        <w:rPr>
          <w:rFonts w:ascii="Palatino Linotype" w:hAnsi="Palatino Linotype"/>
        </w:rPr>
        <w:t>constancias</w:t>
      </w:r>
      <w:r w:rsidRPr="00FB707F">
        <w:rPr>
          <w:rFonts w:ascii="Palatino Linotype" w:hAnsi="Palatino Linotype" w:cs="Arial"/>
          <w:lang w:val="es-ES_tradnl"/>
        </w:rPr>
        <w:t xml:space="preserve"> que obran en el </w:t>
      </w:r>
      <w:r w:rsidRPr="00FB707F">
        <w:rPr>
          <w:rFonts w:ascii="Palatino Linotype" w:hAnsi="Palatino Linotype" w:cs="Arial"/>
          <w:b/>
          <w:lang w:val="es-ES_tradnl"/>
        </w:rPr>
        <w:t>SARCOEM</w:t>
      </w:r>
      <w:r w:rsidRPr="00FB707F">
        <w:rPr>
          <w:rFonts w:ascii="Palatino Linotype" w:hAnsi="Palatino Linotype" w:cs="Arial"/>
          <w:lang w:val="es-ES_tradnl"/>
        </w:rPr>
        <w:t xml:space="preserve">, se advierte que </w:t>
      </w:r>
      <w:r w:rsidR="00C31FEE" w:rsidRPr="00FB707F">
        <w:rPr>
          <w:rFonts w:ascii="Palatino Linotype" w:hAnsi="Palatino Linotype" w:cs="Arial"/>
          <w:b/>
          <w:lang w:val="es-ES_tradnl"/>
        </w:rPr>
        <w:t>EL</w:t>
      </w:r>
      <w:r w:rsidRPr="00FB707F">
        <w:rPr>
          <w:rFonts w:ascii="Palatino Linotype" w:hAnsi="Palatino Linotype" w:cs="Arial"/>
          <w:b/>
          <w:lang w:val="es-ES_tradnl"/>
        </w:rPr>
        <w:t xml:space="preserve"> RECURRENTE </w:t>
      </w:r>
      <w:r w:rsidR="00C31FEE" w:rsidRPr="00FB707F">
        <w:rPr>
          <w:rFonts w:ascii="Palatino Linotype" w:hAnsi="Palatino Linotype" w:cs="Arial"/>
          <w:lang w:val="es-ES_tradnl"/>
        </w:rPr>
        <w:t xml:space="preserve">fue omiso </w:t>
      </w:r>
      <w:r w:rsidR="007041A9" w:rsidRPr="00FB707F">
        <w:rPr>
          <w:rFonts w:ascii="Palatino Linotype" w:hAnsi="Palatino Linotype" w:cs="Arial"/>
          <w:lang w:val="es-ES_tradnl"/>
        </w:rPr>
        <w:t>y no</w:t>
      </w:r>
      <w:r w:rsidR="007041A9" w:rsidRPr="00FB707F">
        <w:rPr>
          <w:rFonts w:ascii="Palatino Linotype" w:hAnsi="Palatino Linotype" w:cs="Arial"/>
          <w:b/>
          <w:lang w:val="es-ES_tradnl"/>
        </w:rPr>
        <w:t xml:space="preserve"> </w:t>
      </w:r>
      <w:r w:rsidR="007041A9" w:rsidRPr="00FB707F">
        <w:rPr>
          <w:rFonts w:ascii="Palatino Linotype" w:hAnsi="Palatino Linotype" w:cs="Arial"/>
          <w:lang w:val="es-ES_tradnl"/>
        </w:rPr>
        <w:t xml:space="preserve">realizó manifestaciones en el presente medio de impugnación. Por su parte </w:t>
      </w:r>
      <w:r w:rsidR="007041A9" w:rsidRPr="00FB707F">
        <w:rPr>
          <w:rFonts w:ascii="Palatino Linotype" w:hAnsi="Palatino Linotype" w:cs="Arial"/>
          <w:b/>
          <w:lang w:val="es-ES_tradnl"/>
        </w:rPr>
        <w:t xml:space="preserve">EL SUJETO OBLIGADO </w:t>
      </w:r>
      <w:r w:rsidR="00C31FEE" w:rsidRPr="00FB707F">
        <w:rPr>
          <w:rFonts w:ascii="Palatino Linotype" w:hAnsi="Palatino Linotype" w:cs="Arial"/>
          <w:lang w:val="es-ES_tradnl"/>
        </w:rPr>
        <w:t>por su parte</w:t>
      </w:r>
      <w:r w:rsidR="007041A9" w:rsidRPr="00FB707F">
        <w:rPr>
          <w:rFonts w:ascii="Palatino Linotype" w:hAnsi="Palatino Linotype" w:cs="Arial"/>
          <w:lang w:val="es-ES_tradnl"/>
        </w:rPr>
        <w:t>,</w:t>
      </w:r>
      <w:r w:rsidR="00C31FEE" w:rsidRPr="00FB707F">
        <w:rPr>
          <w:rFonts w:ascii="Palatino Linotype" w:hAnsi="Palatino Linotype" w:cs="Arial"/>
          <w:lang w:val="es-ES_tradnl"/>
        </w:rPr>
        <w:t xml:space="preserve"> en fecha diecisiete de octubre de dos mil dieciocho rindió su Informe Justificado</w:t>
      </w:r>
      <w:r w:rsidR="007041A9" w:rsidRPr="00FB707F">
        <w:rPr>
          <w:rFonts w:ascii="Palatino Linotype" w:hAnsi="Palatino Linotype" w:cs="Arial"/>
          <w:lang w:val="es-ES_tradnl"/>
        </w:rPr>
        <w:t>, tal como se aprecia a continuación:</w:t>
      </w:r>
    </w:p>
    <w:p w:rsidR="007041A9" w:rsidRPr="00FB707F" w:rsidRDefault="007041A9" w:rsidP="007041A9">
      <w:pPr>
        <w:spacing w:before="240" w:after="240" w:line="360" w:lineRule="auto"/>
        <w:jc w:val="center"/>
        <w:rPr>
          <w:rFonts w:ascii="Palatino Linotype" w:hAnsi="Palatino Linotype" w:cs="Arial"/>
          <w:lang w:val="es-ES_tradnl"/>
        </w:rPr>
      </w:pPr>
      <w:r w:rsidRPr="00FB707F">
        <w:rPr>
          <w:noProof/>
          <w:lang w:val="es-MX" w:eastAsia="es-MX"/>
        </w:rPr>
        <w:drawing>
          <wp:inline distT="0" distB="0" distL="0" distR="0" wp14:anchorId="4751BCFE" wp14:editId="6758A5E2">
            <wp:extent cx="5297251" cy="22098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771" t="19879" r="17115" b="25161"/>
                    <a:stretch/>
                  </pic:blipFill>
                  <pic:spPr bwMode="auto">
                    <a:xfrm>
                      <a:off x="0" y="0"/>
                      <a:ext cx="5302770" cy="2212102"/>
                    </a:xfrm>
                    <a:prstGeom prst="rect">
                      <a:avLst/>
                    </a:prstGeom>
                    <a:ln>
                      <a:noFill/>
                    </a:ln>
                    <a:extLst>
                      <a:ext uri="{53640926-AAD7-44D8-BBD7-CCE9431645EC}">
                        <a14:shadowObscured xmlns:a14="http://schemas.microsoft.com/office/drawing/2010/main"/>
                      </a:ext>
                    </a:extLst>
                  </pic:spPr>
                </pic:pic>
              </a:graphicData>
            </a:graphic>
          </wp:inline>
        </w:drawing>
      </w:r>
    </w:p>
    <w:p w:rsidR="007041A9" w:rsidRPr="00FB707F" w:rsidRDefault="007041A9" w:rsidP="007041A9">
      <w:pPr>
        <w:spacing w:before="240" w:after="240" w:line="360" w:lineRule="auto"/>
        <w:jc w:val="both"/>
        <w:rPr>
          <w:rFonts w:ascii="Palatino Linotype" w:hAnsi="Palatino Linotype" w:cs="Arial"/>
          <w:bCs/>
        </w:rPr>
      </w:pPr>
      <w:r w:rsidRPr="00FB707F">
        <w:rPr>
          <w:rFonts w:ascii="Palatino Linotype" w:hAnsi="Palatino Linotype" w:cs="Arial"/>
          <w:bCs/>
        </w:rPr>
        <w:lastRenderedPageBreak/>
        <w:t xml:space="preserve">En ese sentido, debe precisarse que, el dieciocho de octubre de dos mil dieciocho, el Informe Justificado y sus anexos fueron puestos a disposición del </w:t>
      </w:r>
      <w:r w:rsidRPr="00FB707F">
        <w:rPr>
          <w:rFonts w:ascii="Palatino Linotype" w:hAnsi="Palatino Linotype" w:cs="Arial"/>
          <w:b/>
          <w:bCs/>
        </w:rPr>
        <w:t>RECURRENTE</w:t>
      </w:r>
      <w:r w:rsidRPr="00FB707F">
        <w:rPr>
          <w:rFonts w:ascii="Palatino Linotype" w:hAnsi="Palatino Linotype" w:cs="Arial"/>
          <w:bCs/>
        </w:rPr>
        <w:t xml:space="preserve">, en razón de que se actualizó el supuesto de la fracción III del artículo 185 de la de la Ley de Transparencia y Acceso a la Información Pública del Estado de México y Municipios, de aplicación supletoria. </w:t>
      </w:r>
    </w:p>
    <w:p w:rsidR="00477556" w:rsidRPr="00FB707F" w:rsidRDefault="007041A9" w:rsidP="00477556">
      <w:pPr>
        <w:spacing w:before="240" w:after="240" w:line="360" w:lineRule="auto"/>
        <w:jc w:val="both"/>
        <w:rPr>
          <w:rFonts w:ascii="Palatino Linotype" w:hAnsi="Palatino Linotype"/>
        </w:rPr>
      </w:pPr>
      <w:r w:rsidRPr="00FB707F">
        <w:rPr>
          <w:rFonts w:ascii="Palatino Linotype" w:hAnsi="Palatino Linotype"/>
          <w:b/>
          <w:sz w:val="28"/>
          <w:szCs w:val="28"/>
        </w:rPr>
        <w:t>X</w:t>
      </w:r>
      <w:r w:rsidR="00477556" w:rsidRPr="00FB707F">
        <w:rPr>
          <w:rFonts w:ascii="Palatino Linotype" w:hAnsi="Palatino Linotype"/>
          <w:b/>
          <w:sz w:val="28"/>
          <w:szCs w:val="28"/>
        </w:rPr>
        <w:t>.</w:t>
      </w:r>
      <w:r w:rsidRPr="00FB707F">
        <w:rPr>
          <w:rFonts w:ascii="Palatino Linotype" w:hAnsi="Palatino Linotype"/>
          <w:b/>
        </w:rPr>
        <w:t xml:space="preserve"> </w:t>
      </w:r>
      <w:r w:rsidR="00477556" w:rsidRPr="00FB707F">
        <w:rPr>
          <w:rFonts w:ascii="Palatino Linotype" w:hAnsi="Palatino Linotype" w:cs="Arial"/>
        </w:rPr>
        <w:t xml:space="preserve">Una vez analizado el estado procesal que guardaba el expediente, en fecha </w:t>
      </w:r>
      <w:r w:rsidR="00926D3A" w:rsidRPr="00FB707F">
        <w:rPr>
          <w:rFonts w:ascii="Palatino Linotype" w:hAnsi="Palatino Linotype" w:cs="Arial"/>
        </w:rPr>
        <w:t xml:space="preserve">veinticuatro de octubre </w:t>
      </w:r>
      <w:r w:rsidR="00477556" w:rsidRPr="00FB707F">
        <w:rPr>
          <w:rFonts w:ascii="Palatino Linotype" w:hAnsi="Palatino Linotype" w:cs="Arial"/>
        </w:rPr>
        <w:t xml:space="preserve">de dos mil dieciocho, y de conformidad con lo establecido en </w:t>
      </w:r>
      <w:r w:rsidR="00477556" w:rsidRPr="00FB707F">
        <w:rPr>
          <w:rFonts w:ascii="Palatino Linotype" w:hAnsi="Palatino Linotype" w:cs="Arial"/>
          <w:lang w:val="es-ES_tradnl"/>
        </w:rPr>
        <w:t xml:space="preserve">los artículos 11, 125, 127 y 133 de la Ley de Protección de Datos Personales en Posesión de Sujetos Obligados del Estado de México y Municipios y 185, fracción VI de la Ley de Transparencia y Acceso a la Información Pública del Estado de México y Municipios de aplicación supletoria, </w:t>
      </w:r>
      <w:r w:rsidR="00477556" w:rsidRPr="00FB707F">
        <w:rPr>
          <w:rFonts w:ascii="Palatino Linotype" w:hAnsi="Palatino Linotype" w:cs="Arial"/>
        </w:rPr>
        <w:t xml:space="preserve">la Comisionada Ponente acordó </w:t>
      </w:r>
      <w:r w:rsidR="00477556" w:rsidRPr="00FB707F">
        <w:rPr>
          <w:rFonts w:ascii="Palatino Linotype" w:hAnsi="Palatino Linotype"/>
        </w:rPr>
        <w:t xml:space="preserve">declarar el </w:t>
      </w:r>
      <w:r w:rsidR="00477556" w:rsidRPr="00FB707F">
        <w:rPr>
          <w:rFonts w:ascii="Palatino Linotype" w:hAnsi="Palatino Linotype" w:cs="Arial"/>
        </w:rPr>
        <w:t>cierre de instrucción; y,</w:t>
      </w:r>
    </w:p>
    <w:p w:rsidR="00477556" w:rsidRPr="00FB707F" w:rsidRDefault="00477556" w:rsidP="00477556">
      <w:pPr>
        <w:spacing w:before="240" w:after="240" w:line="360" w:lineRule="auto"/>
        <w:jc w:val="center"/>
        <w:rPr>
          <w:rFonts w:ascii="Palatino Linotype" w:hAnsi="Palatino Linotype"/>
          <w:b/>
          <w:bCs/>
          <w:spacing w:val="60"/>
          <w:sz w:val="28"/>
          <w:szCs w:val="28"/>
          <w:lang w:val="es-ES_tradnl"/>
        </w:rPr>
      </w:pPr>
      <w:r w:rsidRPr="00FB707F">
        <w:rPr>
          <w:rFonts w:ascii="Palatino Linotype" w:hAnsi="Palatino Linotype"/>
          <w:b/>
          <w:bCs/>
          <w:spacing w:val="60"/>
          <w:sz w:val="28"/>
          <w:szCs w:val="28"/>
          <w:lang w:val="es-ES_tradnl"/>
        </w:rPr>
        <w:t>CONSIDERANDO</w:t>
      </w:r>
    </w:p>
    <w:p w:rsidR="00477556" w:rsidRPr="00FB707F" w:rsidRDefault="00477556" w:rsidP="00477556">
      <w:pPr>
        <w:pStyle w:val="Prrafodelista"/>
        <w:widowControl w:val="0"/>
        <w:autoSpaceDE w:val="0"/>
        <w:autoSpaceDN w:val="0"/>
        <w:adjustRightInd w:val="0"/>
        <w:spacing w:before="240" w:after="240" w:line="360" w:lineRule="auto"/>
        <w:ind w:left="0"/>
        <w:jc w:val="both"/>
        <w:rPr>
          <w:rFonts w:ascii="Palatino Linotype" w:hAnsi="Palatino Linotype"/>
        </w:rPr>
      </w:pPr>
      <w:r w:rsidRPr="00FB707F">
        <w:rPr>
          <w:rFonts w:ascii="Palatino Linotype" w:hAnsi="Palatino Linotype"/>
          <w:b/>
          <w:sz w:val="28"/>
          <w:szCs w:val="28"/>
        </w:rPr>
        <w:t>PRIMERO.</w:t>
      </w:r>
      <w:r w:rsidRPr="00FB707F">
        <w:rPr>
          <w:rFonts w:ascii="Palatino Linotype" w:hAnsi="Palatino Linotype"/>
          <w:b/>
        </w:rPr>
        <w:t xml:space="preserve"> Competencia</w:t>
      </w:r>
      <w:r w:rsidRPr="00FB707F">
        <w:rPr>
          <w:rFonts w:ascii="Palatino Linotype" w:hAnsi="Palatino Linotype"/>
        </w:rPr>
        <w:t>.</w:t>
      </w:r>
      <w:r w:rsidRPr="00FB707F">
        <w:rPr>
          <w:rFonts w:ascii="Palatino Linotype" w:hAnsi="Palatino Linotype"/>
          <w:b/>
        </w:rPr>
        <w:t xml:space="preserve"> </w:t>
      </w:r>
      <w:r w:rsidRPr="00FB707F">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vigésimo primero y vigésimo segundo, fracciones IV y V de la Constitución Política del Estado Libre y Soberano de México; 2, fracción II, 13, 29, 36</w:t>
      </w:r>
      <w:r w:rsidR="00926D3A" w:rsidRPr="00FB707F">
        <w:rPr>
          <w:rFonts w:ascii="Palatino Linotype" w:hAnsi="Palatino Linotype"/>
        </w:rPr>
        <w:t>,</w:t>
      </w:r>
      <w:r w:rsidRPr="00FB707F">
        <w:rPr>
          <w:rFonts w:ascii="Palatino Linotype" w:hAnsi="Palatino Linotype"/>
        </w:rPr>
        <w:t xml:space="preserve"> fracciones I y II, 176, 178, 179, 181, párrafo tercero y 185 de la Ley de Transparencia y Acceso a la Información Pública del Estado de México y Municipios de aplicación supletoria; 1, 81, 82, fracciones I y III, 119, 127, 128 y 129 de la Ley de Protección de </w:t>
      </w:r>
      <w:r w:rsidRPr="00FB707F">
        <w:rPr>
          <w:rFonts w:ascii="Palatino Linotype" w:hAnsi="Palatino Linotype"/>
        </w:rPr>
        <w:lastRenderedPageBreak/>
        <w:t>Datos Personales en Posesión de Sujetos Obligados del Estado de México y Municipios; y 9, fracciones I y XXIV y 11 del Reglamento Interior del Instituto de Transparencia, Acceso a la Información Pública y Protección de Datos Personales del Estado de México y Municipios.</w:t>
      </w:r>
    </w:p>
    <w:p w:rsidR="00050A3F" w:rsidRPr="00FB707F" w:rsidRDefault="00477556" w:rsidP="00926D3A">
      <w:pPr>
        <w:pStyle w:val="Prrafodelista"/>
        <w:widowControl w:val="0"/>
        <w:autoSpaceDE w:val="0"/>
        <w:autoSpaceDN w:val="0"/>
        <w:adjustRightInd w:val="0"/>
        <w:spacing w:before="240" w:after="240" w:line="360" w:lineRule="auto"/>
        <w:ind w:left="0"/>
        <w:jc w:val="both"/>
        <w:rPr>
          <w:rFonts w:ascii="Palatino Linotype" w:hAnsi="Palatino Linotype" w:cs="Arial"/>
          <w:b/>
          <w:bCs/>
        </w:rPr>
      </w:pPr>
      <w:r w:rsidRPr="00FB707F">
        <w:rPr>
          <w:rFonts w:ascii="Palatino Linotype" w:hAnsi="Palatino Linotype"/>
          <w:b/>
          <w:sz w:val="28"/>
          <w:szCs w:val="28"/>
        </w:rPr>
        <w:t>SEGUNDO</w:t>
      </w:r>
      <w:r w:rsidRPr="00FB707F">
        <w:rPr>
          <w:rFonts w:ascii="Palatino Linotype" w:hAnsi="Palatino Linotype"/>
          <w:b/>
        </w:rPr>
        <w:t>.</w:t>
      </w:r>
      <w:r w:rsidR="009841D1" w:rsidRPr="00FB707F">
        <w:rPr>
          <w:rFonts w:ascii="Palatino Linotype" w:hAnsi="Palatino Linotype"/>
          <w:b/>
        </w:rPr>
        <w:t xml:space="preserve"> </w:t>
      </w:r>
      <w:r w:rsidRPr="00FB707F">
        <w:rPr>
          <w:rFonts w:ascii="Palatino Linotype" w:hAnsi="Palatino Linotype"/>
          <w:b/>
        </w:rPr>
        <w:t>Legitimación</w:t>
      </w:r>
      <w:r w:rsidRPr="00FB707F">
        <w:rPr>
          <w:rFonts w:ascii="Palatino Linotype" w:hAnsi="Palatino Linotype"/>
          <w:b/>
          <w:sz w:val="28"/>
          <w:szCs w:val="28"/>
        </w:rPr>
        <w:t>.</w:t>
      </w:r>
      <w:r w:rsidRPr="00FB707F">
        <w:rPr>
          <w:rFonts w:ascii="Palatino Linotype" w:hAnsi="Palatino Linotype" w:cs="Arial"/>
        </w:rPr>
        <w:t xml:space="preserve"> </w:t>
      </w:r>
      <w:r w:rsidR="00926D3A" w:rsidRPr="00FB707F">
        <w:rPr>
          <w:rFonts w:ascii="Palatino Linotype" w:hAnsi="Palatino Linotype" w:cs="Arial"/>
          <w:bCs/>
        </w:rPr>
        <w:t xml:space="preserve">El recurso de revisión fue interpuesto </w:t>
      </w:r>
      <w:r w:rsidR="00926D3A" w:rsidRPr="00FB707F">
        <w:rPr>
          <w:rFonts w:ascii="Palatino Linotype" w:hAnsi="Palatino Linotype"/>
        </w:rPr>
        <w:t>por</w:t>
      </w:r>
      <w:r w:rsidR="00926D3A" w:rsidRPr="00FB707F">
        <w:rPr>
          <w:rFonts w:ascii="Palatino Linotype" w:hAnsi="Palatino Linotype" w:cs="Arial"/>
          <w:bCs/>
        </w:rPr>
        <w:t xml:space="preserve"> </w:t>
      </w:r>
      <w:r w:rsidR="00926D3A" w:rsidRPr="00FB707F">
        <w:rPr>
          <w:rFonts w:ascii="Palatino Linotype" w:hAnsi="Palatino Linotype" w:cs="Arial"/>
          <w:b/>
          <w:bCs/>
        </w:rPr>
        <w:t>EL RECURRENTE,</w:t>
      </w:r>
      <w:r w:rsidR="00926D3A" w:rsidRPr="00FB707F">
        <w:rPr>
          <w:rFonts w:ascii="Palatino Linotype" w:hAnsi="Palatino Linotype" w:cs="Arial"/>
          <w:bCs/>
        </w:rPr>
        <w:t xml:space="preserve"> quien a su vez, acreditó su personalidad como titular de los datos solicitados, y que formuló </w:t>
      </w:r>
      <w:r w:rsidR="00926D3A" w:rsidRPr="00FB707F">
        <w:rPr>
          <w:rFonts w:ascii="Palatino Linotype" w:hAnsi="Palatino Linotype"/>
        </w:rPr>
        <w:t xml:space="preserve">la solicitud de acceso a datos personales </w:t>
      </w:r>
      <w:r w:rsidR="00926D3A" w:rsidRPr="00FB707F">
        <w:rPr>
          <w:rFonts w:ascii="Palatino Linotype" w:hAnsi="Palatino Linotype"/>
          <w:b/>
          <w:bCs/>
        </w:rPr>
        <w:t xml:space="preserve">00382/ISSEMYM/AD/2018 </w:t>
      </w:r>
      <w:r w:rsidR="00926D3A" w:rsidRPr="00FB707F">
        <w:rPr>
          <w:rFonts w:ascii="Palatino Linotype" w:hAnsi="Palatino Linotype" w:cs="Arial"/>
          <w:bCs/>
        </w:rPr>
        <w:t xml:space="preserve">ante </w:t>
      </w:r>
      <w:r w:rsidR="00926D3A" w:rsidRPr="00FB707F">
        <w:rPr>
          <w:rFonts w:ascii="Palatino Linotype" w:hAnsi="Palatino Linotype" w:cs="Arial"/>
          <w:b/>
          <w:bCs/>
        </w:rPr>
        <w:t>EL</w:t>
      </w:r>
      <w:r w:rsidR="00926D3A" w:rsidRPr="00FB707F">
        <w:rPr>
          <w:rFonts w:ascii="Palatino Linotype" w:hAnsi="Palatino Linotype" w:cs="Arial"/>
          <w:bCs/>
        </w:rPr>
        <w:t xml:space="preserve"> </w:t>
      </w:r>
      <w:r w:rsidR="00050A3F" w:rsidRPr="00FB707F">
        <w:rPr>
          <w:rFonts w:ascii="Palatino Linotype" w:hAnsi="Palatino Linotype" w:cs="Arial"/>
          <w:b/>
          <w:bCs/>
        </w:rPr>
        <w:t>SUJETO OBLIGADO.</w:t>
      </w:r>
    </w:p>
    <w:p w:rsidR="00050A3F" w:rsidRPr="00FB707F" w:rsidRDefault="00BE16AE" w:rsidP="00926D3A">
      <w:pPr>
        <w:pStyle w:val="Prrafodelista"/>
        <w:widowControl w:val="0"/>
        <w:autoSpaceDE w:val="0"/>
        <w:autoSpaceDN w:val="0"/>
        <w:adjustRightInd w:val="0"/>
        <w:spacing w:before="240" w:after="240" w:line="360" w:lineRule="auto"/>
        <w:ind w:left="0"/>
        <w:jc w:val="both"/>
        <w:rPr>
          <w:rFonts w:ascii="Palatino Linotype" w:hAnsi="Palatino Linotype" w:cs="Arial"/>
          <w:bCs/>
        </w:rPr>
      </w:pPr>
      <w:r w:rsidRPr="00FB707F">
        <w:rPr>
          <w:rFonts w:ascii="Palatino Linotype" w:hAnsi="Palatino Linotype" w:cs="Arial"/>
          <w:bCs/>
        </w:rPr>
        <w:t>Así, para la interposición del recurso de revisión en materia de derechos ARCO</w:t>
      </w:r>
      <w:r w:rsidRPr="00FB707F">
        <w:rPr>
          <w:rStyle w:val="Refdenotaalpie"/>
          <w:rFonts w:ascii="Palatino Linotype" w:hAnsi="Palatino Linotype" w:cs="Arial"/>
          <w:bCs/>
        </w:rPr>
        <w:footnoteReference w:id="2"/>
      </w:r>
      <w:r w:rsidRPr="00FB707F">
        <w:rPr>
          <w:rFonts w:ascii="Palatino Linotype" w:hAnsi="Palatino Linotype" w:cs="Arial"/>
          <w:bCs/>
        </w:rPr>
        <w:t xml:space="preserve">, </w:t>
      </w:r>
      <w:r w:rsidRPr="00FB707F">
        <w:rPr>
          <w:rFonts w:ascii="Palatino Linotype" w:hAnsi="Palatino Linotype" w:cs="Arial"/>
          <w:b/>
          <w:bCs/>
        </w:rPr>
        <w:t xml:space="preserve">EL RECURRENTE </w:t>
      </w:r>
      <w:r w:rsidRPr="00FB707F">
        <w:rPr>
          <w:rFonts w:ascii="Palatino Linotype" w:hAnsi="Palatino Linotype" w:cs="Arial"/>
          <w:bCs/>
        </w:rPr>
        <w:t xml:space="preserve">debió haber acreditado su identidad de conformidad con el artículo 120 de la </w:t>
      </w:r>
      <w:r w:rsidRPr="00FB707F">
        <w:rPr>
          <w:rFonts w:ascii="Palatino Linotype" w:hAnsi="Palatino Linotype"/>
        </w:rPr>
        <w:t>Ley de Protección de Datos Personales en Posesión de Sujetos Obligados del Estado de México y Municipios, mismo que para mayor referencia se inserta a continuación:</w:t>
      </w:r>
    </w:p>
    <w:p w:rsidR="00BE16AE" w:rsidRPr="00FB707F" w:rsidRDefault="00BE16AE" w:rsidP="00BE16AE">
      <w:pPr>
        <w:pStyle w:val="Prrafodelista"/>
        <w:widowControl w:val="0"/>
        <w:autoSpaceDE w:val="0"/>
        <w:autoSpaceDN w:val="0"/>
        <w:adjustRightInd w:val="0"/>
        <w:ind w:left="851" w:right="902"/>
        <w:jc w:val="both"/>
        <w:rPr>
          <w:rFonts w:ascii="Palatino Linotype" w:hAnsi="Palatino Linotype"/>
          <w:b/>
          <w:i/>
          <w:sz w:val="22"/>
          <w:szCs w:val="22"/>
        </w:rPr>
      </w:pPr>
      <w:r w:rsidRPr="00FB707F">
        <w:rPr>
          <w:rFonts w:ascii="Palatino Linotype" w:hAnsi="Palatino Linotype"/>
          <w:b/>
          <w:i/>
          <w:sz w:val="22"/>
          <w:szCs w:val="22"/>
        </w:rPr>
        <w:t>“</w:t>
      </w:r>
      <w:r w:rsidR="00050A3F" w:rsidRPr="00FB707F">
        <w:rPr>
          <w:rFonts w:ascii="Palatino Linotype" w:hAnsi="Palatino Linotype"/>
          <w:b/>
          <w:i/>
          <w:sz w:val="22"/>
          <w:szCs w:val="22"/>
        </w:rPr>
        <w:t xml:space="preserve">Medios para acreditar identidad </w:t>
      </w:r>
    </w:p>
    <w:p w:rsidR="00BE16AE" w:rsidRPr="00FB707F" w:rsidRDefault="00050A3F" w:rsidP="00BE16AE">
      <w:pPr>
        <w:pStyle w:val="Prrafodelista"/>
        <w:widowControl w:val="0"/>
        <w:autoSpaceDE w:val="0"/>
        <w:autoSpaceDN w:val="0"/>
        <w:adjustRightInd w:val="0"/>
        <w:ind w:left="851" w:right="902"/>
        <w:jc w:val="both"/>
        <w:rPr>
          <w:rFonts w:ascii="Palatino Linotype" w:hAnsi="Palatino Linotype"/>
          <w:i/>
          <w:sz w:val="22"/>
          <w:szCs w:val="22"/>
        </w:rPr>
      </w:pPr>
      <w:r w:rsidRPr="00FB707F">
        <w:rPr>
          <w:rFonts w:ascii="Palatino Linotype" w:hAnsi="Palatino Linotype"/>
          <w:b/>
          <w:i/>
          <w:sz w:val="22"/>
          <w:szCs w:val="22"/>
        </w:rPr>
        <w:t>Artículo 120.</w:t>
      </w:r>
      <w:r w:rsidRPr="00FB707F">
        <w:rPr>
          <w:rFonts w:ascii="Palatino Linotype" w:hAnsi="Palatino Linotype"/>
          <w:i/>
          <w:sz w:val="22"/>
          <w:szCs w:val="22"/>
        </w:rPr>
        <w:t xml:space="preserve"> </w:t>
      </w:r>
      <w:r w:rsidRPr="00FB707F">
        <w:rPr>
          <w:rFonts w:ascii="Palatino Linotype" w:hAnsi="Palatino Linotype"/>
          <w:b/>
          <w:i/>
          <w:sz w:val="22"/>
          <w:szCs w:val="22"/>
        </w:rPr>
        <w:t xml:space="preserve">El titular podrá acreditar su identidad a través de cualquiera de los medios siguientes: </w:t>
      </w:r>
    </w:p>
    <w:p w:rsidR="00BE16AE" w:rsidRPr="00FB707F" w:rsidRDefault="00050A3F" w:rsidP="00BE16AE">
      <w:pPr>
        <w:pStyle w:val="Prrafodelista"/>
        <w:widowControl w:val="0"/>
        <w:autoSpaceDE w:val="0"/>
        <w:autoSpaceDN w:val="0"/>
        <w:adjustRightInd w:val="0"/>
        <w:ind w:left="851" w:right="902"/>
        <w:jc w:val="both"/>
        <w:rPr>
          <w:rFonts w:ascii="Palatino Linotype" w:hAnsi="Palatino Linotype"/>
          <w:b/>
          <w:i/>
          <w:sz w:val="22"/>
          <w:szCs w:val="22"/>
        </w:rPr>
      </w:pPr>
      <w:r w:rsidRPr="00FB707F">
        <w:rPr>
          <w:rFonts w:ascii="Palatino Linotype" w:hAnsi="Palatino Linotype"/>
          <w:b/>
          <w:i/>
          <w:sz w:val="22"/>
          <w:szCs w:val="22"/>
        </w:rPr>
        <w:t xml:space="preserve">I. Identificación oficial. </w:t>
      </w:r>
    </w:p>
    <w:p w:rsidR="00BE16AE" w:rsidRPr="00FB707F" w:rsidRDefault="00050A3F" w:rsidP="00BE16AE">
      <w:pPr>
        <w:pStyle w:val="Prrafodelista"/>
        <w:widowControl w:val="0"/>
        <w:autoSpaceDE w:val="0"/>
        <w:autoSpaceDN w:val="0"/>
        <w:adjustRightInd w:val="0"/>
        <w:ind w:left="851" w:right="902"/>
        <w:jc w:val="both"/>
        <w:rPr>
          <w:rFonts w:ascii="Palatino Linotype" w:hAnsi="Palatino Linotype"/>
          <w:i/>
          <w:sz w:val="22"/>
          <w:szCs w:val="22"/>
        </w:rPr>
      </w:pPr>
      <w:r w:rsidRPr="00FB707F">
        <w:rPr>
          <w:rFonts w:ascii="Palatino Linotype" w:hAnsi="Palatino Linotype"/>
          <w:i/>
          <w:sz w:val="22"/>
          <w:szCs w:val="22"/>
        </w:rPr>
        <w:t xml:space="preserve">II. Firma electrónica avanzada o del instrumento electrónico que lo sustituya. </w:t>
      </w:r>
    </w:p>
    <w:p w:rsidR="00BE16AE" w:rsidRPr="00FB707F" w:rsidRDefault="00050A3F" w:rsidP="00BE16AE">
      <w:pPr>
        <w:pStyle w:val="Prrafodelista"/>
        <w:widowControl w:val="0"/>
        <w:autoSpaceDE w:val="0"/>
        <w:autoSpaceDN w:val="0"/>
        <w:adjustRightInd w:val="0"/>
        <w:ind w:left="851" w:right="902"/>
        <w:jc w:val="both"/>
        <w:rPr>
          <w:rFonts w:ascii="Palatino Linotype" w:hAnsi="Palatino Linotype"/>
          <w:i/>
          <w:sz w:val="22"/>
          <w:szCs w:val="22"/>
        </w:rPr>
      </w:pPr>
      <w:r w:rsidRPr="00FB707F">
        <w:rPr>
          <w:rFonts w:ascii="Palatino Linotype" w:hAnsi="Palatino Linotype"/>
          <w:i/>
          <w:sz w:val="22"/>
          <w:szCs w:val="22"/>
        </w:rPr>
        <w:t xml:space="preserve">III. Mecanismos de autenticación autorizados por el Instituto o el Instituto Nacional publicados por acuerdo general en el periódico oficial “Gaceta del Gobierno” o en el Diario Oficial de la Federación. </w:t>
      </w:r>
    </w:p>
    <w:p w:rsidR="00050A3F" w:rsidRPr="00FB707F" w:rsidRDefault="00050A3F" w:rsidP="00BE16AE">
      <w:pPr>
        <w:pStyle w:val="Prrafodelista"/>
        <w:widowControl w:val="0"/>
        <w:autoSpaceDE w:val="0"/>
        <w:autoSpaceDN w:val="0"/>
        <w:adjustRightInd w:val="0"/>
        <w:ind w:left="851" w:right="902"/>
        <w:jc w:val="both"/>
        <w:rPr>
          <w:rFonts w:ascii="Palatino Linotype" w:hAnsi="Palatino Linotype"/>
          <w:i/>
          <w:sz w:val="22"/>
          <w:szCs w:val="22"/>
        </w:rPr>
      </w:pPr>
      <w:r w:rsidRPr="00FB707F">
        <w:rPr>
          <w:rFonts w:ascii="Palatino Linotype" w:hAnsi="Palatino Linotype"/>
          <w:i/>
          <w:sz w:val="22"/>
          <w:szCs w:val="22"/>
        </w:rPr>
        <w:t>La utilización de la firma electrónica avanzada o del instrumento electrónico que lo sustituya eximirá de la presentación de la copia del documento de identificación.</w:t>
      </w:r>
      <w:r w:rsidR="00BE16AE" w:rsidRPr="00FB707F">
        <w:rPr>
          <w:rFonts w:ascii="Palatino Linotype" w:hAnsi="Palatino Linotype"/>
          <w:i/>
          <w:sz w:val="22"/>
          <w:szCs w:val="22"/>
        </w:rPr>
        <w:t>”</w:t>
      </w:r>
    </w:p>
    <w:p w:rsidR="00BE16AE" w:rsidRPr="00FB707F" w:rsidRDefault="00BE16AE" w:rsidP="00BE16AE">
      <w:pPr>
        <w:pStyle w:val="Prrafodelista"/>
        <w:widowControl w:val="0"/>
        <w:autoSpaceDE w:val="0"/>
        <w:autoSpaceDN w:val="0"/>
        <w:adjustRightInd w:val="0"/>
        <w:ind w:left="851" w:right="902"/>
        <w:jc w:val="both"/>
        <w:rPr>
          <w:rFonts w:ascii="Palatino Linotype" w:hAnsi="Palatino Linotype"/>
          <w:i/>
          <w:sz w:val="22"/>
          <w:szCs w:val="22"/>
        </w:rPr>
      </w:pPr>
      <w:r w:rsidRPr="00FB707F">
        <w:rPr>
          <w:rFonts w:ascii="Palatino Linotype" w:hAnsi="Palatino Linotype"/>
          <w:i/>
          <w:sz w:val="22"/>
          <w:szCs w:val="22"/>
        </w:rPr>
        <w:t>(Énfasis añadido)</w:t>
      </w:r>
    </w:p>
    <w:p w:rsidR="00E527BF" w:rsidRPr="00FB707F" w:rsidRDefault="00BE16AE" w:rsidP="00BE16AE">
      <w:pPr>
        <w:pStyle w:val="Prrafodelista"/>
        <w:widowControl w:val="0"/>
        <w:autoSpaceDE w:val="0"/>
        <w:autoSpaceDN w:val="0"/>
        <w:adjustRightInd w:val="0"/>
        <w:spacing w:before="240" w:after="240" w:line="360" w:lineRule="auto"/>
        <w:ind w:left="0"/>
        <w:jc w:val="both"/>
        <w:rPr>
          <w:rFonts w:ascii="Palatino Linotype" w:hAnsi="Palatino Linotype"/>
        </w:rPr>
      </w:pPr>
      <w:r w:rsidRPr="00FB707F">
        <w:rPr>
          <w:rFonts w:ascii="Palatino Linotype" w:hAnsi="Palatino Linotype"/>
        </w:rPr>
        <w:t xml:space="preserve">En el presente asunto, el particular acredito su identidad proporcionando copia simple </w:t>
      </w:r>
      <w:r w:rsidRPr="00FB707F">
        <w:rPr>
          <w:rFonts w:ascii="Palatino Linotype" w:hAnsi="Palatino Linotype"/>
        </w:rPr>
        <w:lastRenderedPageBreak/>
        <w:t xml:space="preserve">de su cédula profesional </w:t>
      </w:r>
      <w:r w:rsidR="00E527BF" w:rsidRPr="00FB707F">
        <w:rPr>
          <w:rFonts w:ascii="Palatino Linotype" w:hAnsi="Palatino Linotype"/>
        </w:rPr>
        <w:t>que de conformidad con lo establecido en el portal electrónico del Sistema de Administración Tributaria</w:t>
      </w:r>
      <w:r w:rsidR="00E527BF" w:rsidRPr="00FB707F">
        <w:rPr>
          <w:rStyle w:val="Refdenotaalpie"/>
          <w:rFonts w:ascii="Palatino Linotype" w:hAnsi="Palatino Linotype"/>
        </w:rPr>
        <w:footnoteReference w:id="3"/>
      </w:r>
      <w:r w:rsidR="00E527BF" w:rsidRPr="00FB707F">
        <w:rPr>
          <w:rFonts w:ascii="Palatino Linotype" w:hAnsi="Palatino Linotype"/>
        </w:rPr>
        <w:t xml:space="preserve"> se considera como una identificación oficial; por lo que, al adjuntar la misma al momento de interponer el presente recurso de revisión, acredita únicamente su identidad como titular de los datos respecto de los que pretende tener acceso.</w:t>
      </w:r>
    </w:p>
    <w:p w:rsidR="00477556" w:rsidRPr="00FB707F" w:rsidRDefault="00477556" w:rsidP="00926D3A">
      <w:pPr>
        <w:pStyle w:val="Prrafodelista"/>
        <w:widowControl w:val="0"/>
        <w:autoSpaceDE w:val="0"/>
        <w:autoSpaceDN w:val="0"/>
        <w:adjustRightInd w:val="0"/>
        <w:spacing w:before="240" w:after="240" w:line="360" w:lineRule="auto"/>
        <w:ind w:left="0"/>
        <w:jc w:val="both"/>
        <w:rPr>
          <w:rFonts w:ascii="Palatino Linotype" w:hAnsi="Palatino Linotype" w:cs="Arial"/>
          <w:lang w:val="es-ES_tradnl"/>
        </w:rPr>
      </w:pPr>
      <w:r w:rsidRPr="00FB707F">
        <w:rPr>
          <w:rFonts w:ascii="Palatino Linotype" w:hAnsi="Palatino Linotype" w:cs="Arial"/>
          <w:b/>
          <w:sz w:val="28"/>
          <w:szCs w:val="28"/>
        </w:rPr>
        <w:t>TERCERO.</w:t>
      </w:r>
      <w:r w:rsidRPr="00FB707F">
        <w:rPr>
          <w:rFonts w:ascii="Palatino Linotype" w:hAnsi="Palatino Linotype" w:cs="Arial"/>
          <w:b/>
        </w:rPr>
        <w:t xml:space="preserve"> Oportunidad. </w:t>
      </w:r>
      <w:r w:rsidRPr="00FB707F">
        <w:rPr>
          <w:rFonts w:ascii="Palatino Linotype" w:hAnsi="Palatino Linotype" w:cs="Arial"/>
        </w:rPr>
        <w:t xml:space="preserve">El </w:t>
      </w:r>
      <w:r w:rsidRPr="00FB707F">
        <w:rPr>
          <w:rFonts w:ascii="Palatino Linotype" w:hAnsi="Palatino Linotype"/>
        </w:rPr>
        <w:t>recurso</w:t>
      </w:r>
      <w:r w:rsidRPr="00FB707F">
        <w:rPr>
          <w:rFonts w:ascii="Palatino Linotype" w:hAnsi="Palatino Linotype" w:cs="Arial"/>
        </w:rPr>
        <w:t xml:space="preserve"> de revisión fue interpuesto dentro del plazo de quince días hábiles contados a partir del día siguiente a la fecha de notificación de la respuesta impugnada, tal y como lo prevé el artículo 128 de la Ley de Protección de Datos Personales en Posesión de Sujetos Obligados del Estado de México y Municipios, que establece:</w:t>
      </w:r>
    </w:p>
    <w:p w:rsidR="00477556" w:rsidRPr="00FB707F" w:rsidRDefault="00477556" w:rsidP="00477556">
      <w:pPr>
        <w:spacing w:before="120" w:after="120"/>
        <w:ind w:left="851" w:right="902"/>
        <w:jc w:val="both"/>
        <w:rPr>
          <w:rFonts w:ascii="Palatino Linotype" w:hAnsi="Palatino Linotype" w:cs="Arial"/>
          <w:i/>
          <w:sz w:val="22"/>
          <w:szCs w:val="22"/>
        </w:rPr>
      </w:pPr>
      <w:r w:rsidRPr="00FB707F">
        <w:rPr>
          <w:rFonts w:ascii="Palatino Linotype" w:hAnsi="Palatino Linotype" w:cs="Arial"/>
          <w:i/>
          <w:sz w:val="22"/>
          <w:szCs w:val="22"/>
        </w:rPr>
        <w:t>“</w:t>
      </w:r>
      <w:r w:rsidRPr="00FB707F">
        <w:rPr>
          <w:rFonts w:ascii="Palatino Linotype" w:hAnsi="Palatino Linotype" w:cs="Arial"/>
          <w:b/>
          <w:i/>
          <w:sz w:val="22"/>
          <w:szCs w:val="22"/>
        </w:rPr>
        <w:t xml:space="preserve">Artículo 128. </w:t>
      </w:r>
      <w:r w:rsidRPr="00FB707F">
        <w:rPr>
          <w:rFonts w:ascii="Palatino Linotype" w:hAnsi="Palatino Linotype" w:cs="Arial"/>
          <w:i/>
          <w:sz w:val="22"/>
          <w:szCs w:val="22"/>
        </w:rPr>
        <w:t xml:space="preserve">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rsidR="00477556" w:rsidRPr="00FB707F" w:rsidRDefault="00477556" w:rsidP="00477556">
      <w:pPr>
        <w:spacing w:before="120" w:after="120"/>
        <w:ind w:left="851" w:right="902"/>
        <w:jc w:val="both"/>
        <w:rPr>
          <w:rFonts w:ascii="Palatino Linotype" w:hAnsi="Palatino Linotype" w:cs="Arial"/>
          <w:i/>
          <w:sz w:val="22"/>
          <w:szCs w:val="22"/>
        </w:rPr>
      </w:pPr>
      <w:r w:rsidRPr="00FB707F">
        <w:rPr>
          <w:rFonts w:ascii="Palatino Linotype" w:hAnsi="Palatino Linotype" w:cs="Arial"/>
          <w:i/>
          <w:sz w:val="22"/>
          <w:szCs w:val="22"/>
        </w:rPr>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 (Sic)</w:t>
      </w:r>
    </w:p>
    <w:p w:rsidR="00926D3A" w:rsidRPr="00FB707F" w:rsidRDefault="00926D3A" w:rsidP="00926D3A">
      <w:pPr>
        <w:widowControl w:val="0"/>
        <w:autoSpaceDE w:val="0"/>
        <w:autoSpaceDN w:val="0"/>
        <w:adjustRightInd w:val="0"/>
        <w:spacing w:before="240" w:after="240" w:line="360" w:lineRule="auto"/>
        <w:jc w:val="both"/>
        <w:rPr>
          <w:rFonts w:ascii="Palatino Linotype" w:hAnsi="Palatino Linotype" w:cs="Arial"/>
        </w:rPr>
      </w:pPr>
      <w:r w:rsidRPr="00FB707F">
        <w:rPr>
          <w:rFonts w:ascii="Palatino Linotype" w:hAnsi="Palatino Linotype" w:cs="Arial"/>
        </w:rPr>
        <w:t xml:space="preserve">En esa tesitura, atendiendo a que </w:t>
      </w:r>
      <w:r w:rsidRPr="00FB707F">
        <w:rPr>
          <w:rFonts w:ascii="Palatino Linotype" w:hAnsi="Palatino Linotype" w:cs="Arial"/>
          <w:b/>
        </w:rPr>
        <w:t>EL SUJETO OBLIGADO</w:t>
      </w:r>
      <w:r w:rsidRPr="00FB707F">
        <w:rPr>
          <w:rFonts w:ascii="Palatino Linotype" w:hAnsi="Palatino Linotype" w:cs="Arial"/>
        </w:rPr>
        <w:t xml:space="preserve"> notificó la respuesta a la </w:t>
      </w:r>
      <w:r w:rsidRPr="00FB707F">
        <w:rPr>
          <w:rFonts w:ascii="Palatino Linotype" w:hAnsi="Palatino Linotype"/>
        </w:rPr>
        <w:t>solicitud de acceso a datos personales</w:t>
      </w:r>
      <w:r w:rsidRPr="00FB707F">
        <w:rPr>
          <w:rFonts w:ascii="Palatino Linotype" w:hAnsi="Palatino Linotype" w:cs="Arial"/>
        </w:rPr>
        <w:t xml:space="preserve"> el día</w:t>
      </w:r>
      <w:r w:rsidRPr="00FB707F">
        <w:rPr>
          <w:rFonts w:ascii="Palatino Linotype" w:hAnsi="Palatino Linotype" w:cs="Arial"/>
          <w:b/>
        </w:rPr>
        <w:t xml:space="preserve"> cinco de octubre de dos mil dieciocho</w:t>
      </w:r>
      <w:r w:rsidRPr="00FB707F">
        <w:rPr>
          <w:rFonts w:ascii="Palatino Linotype" w:hAnsi="Palatino Linotype" w:cs="Arial"/>
        </w:rPr>
        <w:t>; así, el plazo de quince días hábiles que el artículo 128 de la Ley de Protección de Datos Personales en Posesión de Sujetos Obligados del Estado de México y Municipios otorgó al</w:t>
      </w:r>
      <w:r w:rsidRPr="00FB707F">
        <w:rPr>
          <w:rFonts w:ascii="Palatino Linotype" w:hAnsi="Palatino Linotype" w:cs="Arial"/>
          <w:b/>
        </w:rPr>
        <w:t xml:space="preserve"> RECURRENTE</w:t>
      </w:r>
      <w:r w:rsidRPr="00FB707F">
        <w:rPr>
          <w:rFonts w:ascii="Palatino Linotype" w:hAnsi="Palatino Linotype" w:cs="Arial"/>
        </w:rPr>
        <w:t xml:space="preserve"> para presentar el recurso de revisión, transcurrió del </w:t>
      </w:r>
      <w:r w:rsidR="003D65D5" w:rsidRPr="00FB707F">
        <w:rPr>
          <w:rFonts w:ascii="Palatino Linotype" w:hAnsi="Palatino Linotype" w:cs="Arial"/>
          <w:b/>
        </w:rPr>
        <w:t xml:space="preserve">ocho al </w:t>
      </w:r>
      <w:r w:rsidR="003D65D5" w:rsidRPr="00FB707F">
        <w:rPr>
          <w:rFonts w:ascii="Palatino Linotype" w:hAnsi="Palatino Linotype" w:cs="Arial"/>
          <w:b/>
        </w:rPr>
        <w:lastRenderedPageBreak/>
        <w:t xml:space="preserve">veintiséis de octubre </w:t>
      </w:r>
      <w:r w:rsidRPr="00FB707F">
        <w:rPr>
          <w:rFonts w:ascii="Palatino Linotype" w:hAnsi="Palatino Linotype" w:cs="Arial"/>
          <w:b/>
        </w:rPr>
        <w:t>de dos mil dieciocho</w:t>
      </w:r>
      <w:r w:rsidRPr="00FB707F">
        <w:rPr>
          <w:rFonts w:ascii="Palatino Linotype" w:hAnsi="Palatino Linotype" w:cs="Arial"/>
        </w:rPr>
        <w:t xml:space="preserve">, sin contemplar en el cómputo los días </w:t>
      </w:r>
      <w:r w:rsidR="003D65D5" w:rsidRPr="00FB707F">
        <w:rPr>
          <w:rFonts w:ascii="Palatino Linotype" w:hAnsi="Palatino Linotype" w:cs="Arial"/>
        </w:rPr>
        <w:t xml:space="preserve">seis, siete, trece, catorce, veinte y veintiuno de octubre </w:t>
      </w:r>
      <w:r w:rsidRPr="00FB707F">
        <w:rPr>
          <w:rFonts w:ascii="Palatino Linotype" w:hAnsi="Palatino Linotype" w:cs="Arial"/>
        </w:rPr>
        <w:t>de dos mil dieciocho, por corresponder a sábados y domingos, considerados como días inhábiles, en términos de los artículos 4</w:t>
      </w:r>
      <w:r w:rsidR="003D65D5" w:rsidRPr="00FB707F">
        <w:rPr>
          <w:rFonts w:ascii="Palatino Linotype" w:hAnsi="Palatino Linotype" w:cs="Arial"/>
        </w:rPr>
        <w:t>,</w:t>
      </w:r>
      <w:r w:rsidRPr="00FB707F">
        <w:rPr>
          <w:rFonts w:ascii="Palatino Linotype" w:hAnsi="Palatino Linotype" w:cs="Arial"/>
        </w:rPr>
        <w:t xml:space="preserve"> fracción XV de la Ley de Protección de Datos Personales en Posesión de Sujetos Obligados del Estado de México y Municipios y 3</w:t>
      </w:r>
      <w:r w:rsidR="003D65D5" w:rsidRPr="00FB707F">
        <w:rPr>
          <w:rFonts w:ascii="Palatino Linotype" w:hAnsi="Palatino Linotype" w:cs="Arial"/>
        </w:rPr>
        <w:t>,</w:t>
      </w:r>
      <w:r w:rsidRPr="00FB707F">
        <w:rPr>
          <w:rFonts w:ascii="Palatino Linotype" w:hAnsi="Palatino Linotype" w:cs="Arial"/>
        </w:rPr>
        <w:t xml:space="preserve"> fracción X de la </w:t>
      </w:r>
      <w:r w:rsidRPr="00FB707F">
        <w:rPr>
          <w:rFonts w:ascii="Palatino Linotype" w:hAnsi="Palatino Linotype"/>
        </w:rPr>
        <w:t>Ley de Transparencia y Acceso a la Información Pública del Estado de México y Municipios, de aplicación supletoria</w:t>
      </w:r>
      <w:r w:rsidRPr="00FB707F">
        <w:rPr>
          <w:rFonts w:ascii="Palatino Linotype" w:hAnsi="Palatino Linotype" w:cs="Arial"/>
        </w:rPr>
        <w:t>.</w:t>
      </w:r>
    </w:p>
    <w:p w:rsidR="00477556" w:rsidRPr="00FB707F" w:rsidRDefault="00477556" w:rsidP="00477556">
      <w:pPr>
        <w:widowControl w:val="0"/>
        <w:autoSpaceDE w:val="0"/>
        <w:autoSpaceDN w:val="0"/>
        <w:adjustRightInd w:val="0"/>
        <w:spacing w:before="240" w:after="240" w:line="360" w:lineRule="auto"/>
        <w:jc w:val="both"/>
        <w:rPr>
          <w:rFonts w:ascii="Palatino Linotype" w:hAnsi="Palatino Linotype" w:cs="Arial"/>
        </w:rPr>
      </w:pPr>
      <w:r w:rsidRPr="00FB707F">
        <w:rPr>
          <w:rFonts w:ascii="Palatino Linotype" w:hAnsi="Palatino Linotype" w:cs="Arial"/>
        </w:rPr>
        <w:t>En ese tenor, si el recurso de revisión que nos ocupa, se interpuso el día</w:t>
      </w:r>
      <w:r w:rsidR="003D65D5" w:rsidRPr="00FB707F">
        <w:rPr>
          <w:rFonts w:ascii="Palatino Linotype" w:hAnsi="Palatino Linotype" w:cs="Arial"/>
          <w:b/>
        </w:rPr>
        <w:t xml:space="preserve"> ocho de octubre de </w:t>
      </w:r>
      <w:r w:rsidRPr="00FB707F">
        <w:rPr>
          <w:rFonts w:ascii="Palatino Linotype" w:hAnsi="Palatino Linotype" w:cs="Arial"/>
          <w:b/>
        </w:rPr>
        <w:t>dos mil dieciocho</w:t>
      </w:r>
      <w:r w:rsidRPr="00FB707F">
        <w:rPr>
          <w:rFonts w:ascii="Palatino Linotype" w:hAnsi="Palatino Linotype" w:cs="Arial"/>
        </w:rPr>
        <w:t>, éste se encuentra dentro de los márgenes temporales previstos en el artículo 128 de la Ley de Protección de Datos Personales en Posesión de Sujetos Obligados del Estado de México y Municipios y, por tanto, su interposición se considera oportuna.</w:t>
      </w:r>
    </w:p>
    <w:p w:rsidR="00477556" w:rsidRPr="00FB707F" w:rsidRDefault="00477556" w:rsidP="00477556">
      <w:pPr>
        <w:pStyle w:val="Prrafodelista"/>
        <w:widowControl w:val="0"/>
        <w:autoSpaceDE w:val="0"/>
        <w:autoSpaceDN w:val="0"/>
        <w:adjustRightInd w:val="0"/>
        <w:spacing w:before="240" w:after="240" w:line="360" w:lineRule="auto"/>
        <w:ind w:left="0"/>
        <w:jc w:val="both"/>
        <w:rPr>
          <w:rFonts w:ascii="Palatino Linotype" w:hAnsi="Palatino Linotype"/>
        </w:rPr>
      </w:pPr>
      <w:r w:rsidRPr="00FB707F">
        <w:rPr>
          <w:rFonts w:ascii="Palatino Linotype" w:hAnsi="Palatino Linotype"/>
          <w:b/>
          <w:sz w:val="28"/>
        </w:rPr>
        <w:t xml:space="preserve">CUARTO. </w:t>
      </w:r>
      <w:r w:rsidRPr="00FB707F">
        <w:rPr>
          <w:rFonts w:ascii="Palatino Linotype" w:hAnsi="Palatino Linotype" w:cs="Arial"/>
          <w:b/>
        </w:rPr>
        <w:t xml:space="preserve">Procedibilidad. </w:t>
      </w:r>
      <w:r w:rsidRPr="00FB707F">
        <w:rPr>
          <w:rFonts w:ascii="Palatino Linotype" w:hAnsi="Palatino Linotype" w:cs="Arial"/>
        </w:rPr>
        <w:t>Del análisis efectuado, se advierte que resulta procedente la interposición del recurso y se concluye la acreditación plena de todos y cada uno de los elementos formales exigidos por el artículo 130 de la de la Ley de Protección de Datos Personales en Posesión de Sujetos Obligados del Estado de México y Municipios</w:t>
      </w:r>
      <w:r w:rsidRPr="00FB707F">
        <w:rPr>
          <w:rFonts w:ascii="Palatino Linotype" w:hAnsi="Palatino Linotype"/>
        </w:rPr>
        <w:t xml:space="preserve">, en atención a que fue presentado mediante el formato visible en </w:t>
      </w:r>
      <w:r w:rsidRPr="00FB707F">
        <w:rPr>
          <w:rFonts w:ascii="Palatino Linotype" w:hAnsi="Palatino Linotype"/>
          <w:b/>
        </w:rPr>
        <w:t>EL SARCOEM</w:t>
      </w:r>
      <w:r w:rsidRPr="00FB707F">
        <w:rPr>
          <w:rFonts w:ascii="Palatino Linotype" w:hAnsi="Palatino Linotype"/>
        </w:rPr>
        <w:t>.</w:t>
      </w:r>
    </w:p>
    <w:p w:rsidR="003D65D5" w:rsidRPr="00FB707F" w:rsidRDefault="00477556" w:rsidP="00477556">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rPr>
      </w:pPr>
      <w:r w:rsidRPr="00FB707F">
        <w:rPr>
          <w:rFonts w:ascii="Palatino Linotype" w:hAnsi="Palatino Linotype" w:cs="Arial"/>
          <w:b/>
          <w:sz w:val="28"/>
          <w:szCs w:val="28"/>
        </w:rPr>
        <w:t>QUINTO</w:t>
      </w:r>
      <w:r w:rsidRPr="00FB707F">
        <w:rPr>
          <w:rFonts w:ascii="Palatino Linotype" w:hAnsi="Palatino Linotype" w:cs="Arial"/>
          <w:b/>
        </w:rPr>
        <w:t>. Estudio y resolución del asunto.</w:t>
      </w:r>
      <w:r w:rsidRPr="00FB707F">
        <w:rPr>
          <w:rFonts w:ascii="Palatino Linotype" w:hAnsi="Palatino Linotype" w:cs="Arial"/>
        </w:rPr>
        <w:t xml:space="preserve"> </w:t>
      </w:r>
      <w:r w:rsidRPr="00FB707F">
        <w:rPr>
          <w:rFonts w:ascii="Palatino Linotype" w:hAnsi="Palatino Linotype"/>
        </w:rPr>
        <w:t xml:space="preserve">Tal y como quedó señalado en el </w:t>
      </w:r>
      <w:r w:rsidR="003D65D5" w:rsidRPr="00FB707F">
        <w:rPr>
          <w:rFonts w:ascii="Palatino Linotype" w:hAnsi="Palatino Linotype"/>
        </w:rPr>
        <w:t xml:space="preserve">Resultando I del presente ocurso, el </w:t>
      </w:r>
      <w:r w:rsidRPr="00FB707F">
        <w:rPr>
          <w:rFonts w:ascii="Palatino Linotype" w:hAnsi="Palatino Linotype"/>
        </w:rPr>
        <w:t xml:space="preserve">entonces solicitante, requirió al </w:t>
      </w:r>
      <w:r w:rsidRPr="00FB707F">
        <w:rPr>
          <w:rFonts w:ascii="Palatino Linotype" w:hAnsi="Palatino Linotype"/>
          <w:b/>
        </w:rPr>
        <w:t xml:space="preserve">SUJETO OBLIGADO </w:t>
      </w:r>
      <w:r w:rsidR="003D65D5" w:rsidRPr="00FB707F">
        <w:rPr>
          <w:rFonts w:ascii="Palatino Linotype" w:hAnsi="Palatino Linotype"/>
        </w:rPr>
        <w:t>lo que a continuación se desagrega:</w:t>
      </w:r>
    </w:p>
    <w:p w:rsidR="003D65D5" w:rsidRPr="00FB707F" w:rsidRDefault="003D65D5" w:rsidP="003D65D5">
      <w:pPr>
        <w:pStyle w:val="Prrafodelista"/>
        <w:widowControl w:val="0"/>
        <w:numPr>
          <w:ilvl w:val="0"/>
          <w:numId w:val="1"/>
        </w:numPr>
        <w:tabs>
          <w:tab w:val="left" w:pos="1701"/>
        </w:tabs>
        <w:autoSpaceDE w:val="0"/>
        <w:autoSpaceDN w:val="0"/>
        <w:adjustRightInd w:val="0"/>
        <w:spacing w:before="240" w:after="240" w:line="360" w:lineRule="auto"/>
        <w:jc w:val="both"/>
        <w:rPr>
          <w:rFonts w:ascii="Palatino Linotype" w:hAnsi="Palatino Linotype"/>
        </w:rPr>
      </w:pPr>
      <w:r w:rsidRPr="00FB707F">
        <w:rPr>
          <w:rFonts w:ascii="Palatino Linotype" w:hAnsi="Palatino Linotype"/>
        </w:rPr>
        <w:t xml:space="preserve">Certificado de Incapacidad con folio </w:t>
      </w:r>
      <w:r w:rsidR="00CF5566">
        <w:rPr>
          <w:rFonts w:ascii="Palatino Linotype" w:hAnsi="Palatino Linotype"/>
        </w:rPr>
        <w:t xml:space="preserve">XXXXXXXX </w:t>
      </w:r>
      <w:r w:rsidRPr="00FB707F">
        <w:rPr>
          <w:rFonts w:ascii="Palatino Linotype" w:hAnsi="Palatino Linotype"/>
        </w:rPr>
        <w:t>de fecha 18 de noviembre de 2015.</w:t>
      </w:r>
    </w:p>
    <w:p w:rsidR="003D65D5" w:rsidRPr="00FB707F" w:rsidRDefault="003D65D5" w:rsidP="003D65D5">
      <w:pPr>
        <w:pStyle w:val="Prrafodelista"/>
        <w:widowControl w:val="0"/>
        <w:numPr>
          <w:ilvl w:val="0"/>
          <w:numId w:val="1"/>
        </w:numPr>
        <w:tabs>
          <w:tab w:val="left" w:pos="1701"/>
        </w:tabs>
        <w:autoSpaceDE w:val="0"/>
        <w:autoSpaceDN w:val="0"/>
        <w:adjustRightInd w:val="0"/>
        <w:spacing w:before="240" w:after="240" w:line="360" w:lineRule="auto"/>
        <w:jc w:val="both"/>
        <w:rPr>
          <w:rFonts w:ascii="Palatino Linotype" w:hAnsi="Palatino Linotype"/>
        </w:rPr>
      </w:pPr>
      <w:r w:rsidRPr="00FB707F">
        <w:rPr>
          <w:rFonts w:ascii="Palatino Linotype" w:hAnsi="Palatino Linotype"/>
        </w:rPr>
        <w:lastRenderedPageBreak/>
        <w:t xml:space="preserve">Expediente médico, específicamente el Registro de Atención </w:t>
      </w:r>
      <w:r w:rsidR="00F25FD8" w:rsidRPr="00FB707F">
        <w:rPr>
          <w:rFonts w:ascii="Palatino Linotype" w:hAnsi="Palatino Linotype"/>
        </w:rPr>
        <w:t>Médica</w:t>
      </w:r>
      <w:r w:rsidRPr="00FB707F">
        <w:rPr>
          <w:rFonts w:ascii="Palatino Linotype" w:hAnsi="Palatino Linotype"/>
        </w:rPr>
        <w:t xml:space="preserve"> de Urgencias con folio </w:t>
      </w:r>
      <w:r w:rsidR="00CF5566">
        <w:rPr>
          <w:rFonts w:ascii="Palatino Linotype" w:hAnsi="Palatino Linotype"/>
        </w:rPr>
        <w:t>XXXX</w:t>
      </w:r>
      <w:r w:rsidRPr="00FB707F">
        <w:rPr>
          <w:rFonts w:ascii="Palatino Linotype" w:hAnsi="Palatino Linotype"/>
        </w:rPr>
        <w:t xml:space="preserve"> de fecha 18 de noviembre de 2015</w:t>
      </w:r>
      <w:r w:rsidR="00F25FD8" w:rsidRPr="00FB707F">
        <w:rPr>
          <w:rFonts w:ascii="Palatino Linotype" w:hAnsi="Palatino Linotype"/>
        </w:rPr>
        <w:t>.</w:t>
      </w:r>
    </w:p>
    <w:p w:rsidR="00F25FD8" w:rsidRPr="00FB707F" w:rsidRDefault="00477556" w:rsidP="00477556">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s="Arial"/>
        </w:rPr>
      </w:pPr>
      <w:r w:rsidRPr="00FB707F">
        <w:rPr>
          <w:rFonts w:ascii="Palatino Linotype" w:hAnsi="Palatino Linotype" w:cs="Arial"/>
        </w:rPr>
        <w:t xml:space="preserve">En ese tenor, </w:t>
      </w:r>
      <w:r w:rsidRPr="00FB707F">
        <w:rPr>
          <w:rFonts w:ascii="Palatino Linotype" w:hAnsi="Palatino Linotype" w:cs="Arial"/>
          <w:b/>
        </w:rPr>
        <w:t>EL SUJETO OBLIGADO</w:t>
      </w:r>
      <w:r w:rsidRPr="00FB707F">
        <w:rPr>
          <w:rFonts w:ascii="Palatino Linotype" w:hAnsi="Palatino Linotype" w:cs="Arial"/>
        </w:rPr>
        <w:t xml:space="preserve"> </w:t>
      </w:r>
      <w:r w:rsidR="00F25FD8" w:rsidRPr="00FB707F">
        <w:rPr>
          <w:rFonts w:ascii="Palatino Linotype" w:hAnsi="Palatino Linotype" w:cs="Arial"/>
        </w:rPr>
        <w:t>solicitó al</w:t>
      </w:r>
      <w:r w:rsidRPr="00FB707F">
        <w:rPr>
          <w:rFonts w:ascii="Palatino Linotype" w:hAnsi="Palatino Linotype" w:cs="Arial"/>
        </w:rPr>
        <w:t xml:space="preserve"> particular </w:t>
      </w:r>
      <w:bookmarkStart w:id="0" w:name="_GoBack"/>
      <w:bookmarkEnd w:id="0"/>
      <w:r w:rsidRPr="00FB707F">
        <w:rPr>
          <w:rFonts w:ascii="Palatino Linotype" w:hAnsi="Palatino Linotype" w:cs="Arial"/>
        </w:rPr>
        <w:t>aclarara su solicitud de acceso a datos en los términos establecidos en el Resultando II</w:t>
      </w:r>
      <w:r w:rsidR="00F25FD8" w:rsidRPr="00FB707F">
        <w:rPr>
          <w:rFonts w:ascii="Palatino Linotype" w:hAnsi="Palatino Linotype" w:cs="Arial"/>
        </w:rPr>
        <w:t>I</w:t>
      </w:r>
      <w:r w:rsidRPr="00FB707F">
        <w:rPr>
          <w:rFonts w:ascii="Palatino Linotype" w:hAnsi="Palatino Linotype" w:cs="Arial"/>
        </w:rPr>
        <w:t xml:space="preserve"> de la presente resolución; por lo que, al </w:t>
      </w:r>
      <w:r w:rsidR="00F25FD8" w:rsidRPr="00FB707F">
        <w:rPr>
          <w:rFonts w:ascii="Palatino Linotype" w:hAnsi="Palatino Linotype" w:cs="Arial"/>
        </w:rPr>
        <w:t xml:space="preserve">respecto el hoy </w:t>
      </w:r>
      <w:r w:rsidRPr="00FB707F">
        <w:rPr>
          <w:rFonts w:ascii="Palatino Linotype" w:hAnsi="Palatino Linotype" w:cs="Arial"/>
          <w:b/>
        </w:rPr>
        <w:t>RECURRENTE,</w:t>
      </w:r>
      <w:r w:rsidR="00F25FD8" w:rsidRPr="00FB707F">
        <w:rPr>
          <w:rFonts w:ascii="Palatino Linotype" w:hAnsi="Palatino Linotype" w:cs="Arial"/>
          <w:b/>
        </w:rPr>
        <w:t xml:space="preserve"> </w:t>
      </w:r>
      <w:r w:rsidR="00F25FD8" w:rsidRPr="00FB707F">
        <w:rPr>
          <w:rFonts w:ascii="Palatino Linotype" w:hAnsi="Palatino Linotype" w:cs="Arial"/>
        </w:rPr>
        <w:t>atendió puntualmente el requerimiento que le fue planteado manifestando que la Unidad Médica de la que pretende obtener la acceso a sus datos es el Hospital Regional de Valle de Chalco Solidaridad.</w:t>
      </w:r>
    </w:p>
    <w:p w:rsidR="00F25FD8" w:rsidRPr="00FB707F" w:rsidRDefault="00F25FD8" w:rsidP="00477556">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s="Arial"/>
        </w:rPr>
      </w:pPr>
      <w:r w:rsidRPr="00FB707F">
        <w:rPr>
          <w:rFonts w:ascii="Palatino Linotype" w:hAnsi="Palatino Linotype" w:cs="Arial"/>
        </w:rPr>
        <w:t xml:space="preserve">Así, en respuesta </w:t>
      </w:r>
      <w:r w:rsidRPr="00FB707F">
        <w:rPr>
          <w:rFonts w:ascii="Palatino Linotype" w:hAnsi="Palatino Linotype" w:cs="Arial"/>
          <w:b/>
        </w:rPr>
        <w:t xml:space="preserve">EL SUJETO OBLIGADO </w:t>
      </w:r>
      <w:r w:rsidRPr="00FB707F">
        <w:rPr>
          <w:rFonts w:ascii="Palatino Linotype" w:hAnsi="Palatino Linotype" w:cs="Arial"/>
        </w:rPr>
        <w:t>manifestó que una vez realizada la búsqueda exhaustiva de la información la misma fue localizada y en total consistía en 28 hojas; por lo que, de conformidad con el artículo 107 de la Ley de Datos</w:t>
      </w:r>
      <w:r w:rsidRPr="00FB707F">
        <w:rPr>
          <w:rStyle w:val="Refdenotaalpie"/>
          <w:rFonts w:ascii="Palatino Linotype" w:hAnsi="Palatino Linotype" w:cs="Arial"/>
        </w:rPr>
        <w:footnoteReference w:id="4"/>
      </w:r>
      <w:r w:rsidRPr="00FB707F">
        <w:rPr>
          <w:rFonts w:ascii="Palatino Linotype" w:hAnsi="Palatino Linotype" w:cs="Arial"/>
        </w:rPr>
        <w:t xml:space="preserve">, </w:t>
      </w:r>
      <w:r w:rsidR="00C71E8F" w:rsidRPr="00FB707F">
        <w:rPr>
          <w:rFonts w:ascii="Palatino Linotype" w:hAnsi="Palatino Linotype" w:cs="Arial"/>
        </w:rPr>
        <w:t>se ponía a su disposición la info</w:t>
      </w:r>
      <w:r w:rsidR="00E527BF" w:rsidRPr="00FB707F">
        <w:rPr>
          <w:rFonts w:ascii="Palatino Linotype" w:hAnsi="Palatino Linotype" w:cs="Arial"/>
        </w:rPr>
        <w:t>rmación; sin embargo, le precisó</w:t>
      </w:r>
      <w:r w:rsidR="00C71E8F" w:rsidRPr="00FB707F">
        <w:rPr>
          <w:rFonts w:ascii="Palatino Linotype" w:hAnsi="Palatino Linotype" w:cs="Arial"/>
        </w:rPr>
        <w:t xml:space="preserve"> que antes de que la misma le fuera enviada vía SARCOEM</w:t>
      </w:r>
      <w:r w:rsidR="00E527BF" w:rsidRPr="00FB707F">
        <w:rPr>
          <w:rFonts w:ascii="Palatino Linotype" w:hAnsi="Palatino Linotype" w:cs="Arial"/>
        </w:rPr>
        <w:t xml:space="preserve"> se tenía que presentar en el Mó</w:t>
      </w:r>
      <w:r w:rsidR="00C71E8F" w:rsidRPr="00FB707F">
        <w:rPr>
          <w:rFonts w:ascii="Palatino Linotype" w:hAnsi="Palatino Linotype" w:cs="Arial"/>
        </w:rPr>
        <w:t>dulo de Acceso con una identificación oficial vigente con fotografía para acreditar su identidad como titular de los datos personales solicitados y finalmente le informó que con fundamento en el artículo 73, fracción IV del Código Financiero del Estado de México, el costo por el escaneo y digitalización de los documentos</w:t>
      </w:r>
      <w:r w:rsidR="00D91475" w:rsidRPr="00FB707F">
        <w:rPr>
          <w:rFonts w:ascii="Palatino Linotype" w:hAnsi="Palatino Linotype" w:cs="Arial"/>
        </w:rPr>
        <w:t xml:space="preserve"> era de $16.80 (dieciséis pesos 80/100 M.N.).</w:t>
      </w:r>
    </w:p>
    <w:p w:rsidR="00D91475" w:rsidRPr="00FB707F" w:rsidRDefault="00D91475" w:rsidP="00477556">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s="Arial"/>
        </w:rPr>
      </w:pPr>
      <w:r w:rsidRPr="00FB707F">
        <w:rPr>
          <w:rFonts w:ascii="Palatino Linotype" w:hAnsi="Palatino Linotype" w:cs="Arial"/>
        </w:rPr>
        <w:t>Agregando que, el recibo de pago para la expedición de la información solicitada</w:t>
      </w:r>
      <w:r w:rsidR="00E527BF" w:rsidRPr="00FB707F">
        <w:rPr>
          <w:rFonts w:ascii="Palatino Linotype" w:hAnsi="Palatino Linotype" w:cs="Arial"/>
        </w:rPr>
        <w:t xml:space="preserve"> le sería proporcionado en el Mó</w:t>
      </w:r>
      <w:r w:rsidRPr="00FB707F">
        <w:rPr>
          <w:rFonts w:ascii="Palatino Linotype" w:hAnsi="Palatino Linotype" w:cs="Arial"/>
        </w:rPr>
        <w:t xml:space="preserve">dulo de Acceso del </w:t>
      </w:r>
      <w:r w:rsidRPr="00FB707F">
        <w:rPr>
          <w:rFonts w:ascii="Palatino Linotype" w:hAnsi="Palatino Linotype" w:cs="Arial"/>
          <w:b/>
        </w:rPr>
        <w:t xml:space="preserve">SUJETO OBLIGADO </w:t>
      </w:r>
      <w:r w:rsidRPr="00FB707F">
        <w:rPr>
          <w:rFonts w:ascii="Palatino Linotype" w:hAnsi="Palatino Linotype" w:cs="Arial"/>
        </w:rPr>
        <w:t xml:space="preserve">en un horario de 9:00 a 18:00 horas de lunes a viernes y podría efectuarlo en la Tesorería del Instituto de Seguridad en un horario de 9:00 a 14:00 horas de lunes a viernes. </w:t>
      </w:r>
    </w:p>
    <w:p w:rsidR="0026134B" w:rsidRPr="00FB707F" w:rsidRDefault="00D91475" w:rsidP="00477556">
      <w:pPr>
        <w:widowControl w:val="0"/>
        <w:autoSpaceDE w:val="0"/>
        <w:autoSpaceDN w:val="0"/>
        <w:adjustRightInd w:val="0"/>
        <w:spacing w:before="240" w:after="240" w:line="360" w:lineRule="auto"/>
        <w:jc w:val="both"/>
        <w:rPr>
          <w:rFonts w:ascii="Palatino Linotype" w:hAnsi="Palatino Linotype" w:cs="Arial"/>
        </w:rPr>
      </w:pPr>
      <w:r w:rsidRPr="00FB707F">
        <w:rPr>
          <w:rFonts w:ascii="Palatino Linotype" w:hAnsi="Palatino Linotype" w:cs="Arial"/>
        </w:rPr>
        <w:lastRenderedPageBreak/>
        <w:t xml:space="preserve">En ese tenor, el </w:t>
      </w:r>
      <w:r w:rsidR="00477556" w:rsidRPr="00FB707F">
        <w:rPr>
          <w:rFonts w:ascii="Palatino Linotype" w:hAnsi="Palatino Linotype" w:cs="Arial"/>
        </w:rPr>
        <w:t xml:space="preserve">particular </w:t>
      </w:r>
      <w:r w:rsidRPr="00FB707F">
        <w:rPr>
          <w:rFonts w:ascii="Palatino Linotype" w:hAnsi="Palatino Linotype" w:cs="Arial"/>
        </w:rPr>
        <w:t xml:space="preserve">se inconformó </w:t>
      </w:r>
      <w:r w:rsidR="0026134B" w:rsidRPr="00FB707F">
        <w:rPr>
          <w:rFonts w:ascii="Palatino Linotype" w:hAnsi="Palatino Linotype" w:cs="Arial"/>
        </w:rPr>
        <w:t>y manifestó como acto impugnado y razones motivos de inconformidad lo expresado en el Resultando VI de la presente resolución.</w:t>
      </w:r>
      <w:r w:rsidR="00E130EE" w:rsidRPr="00FB707F">
        <w:rPr>
          <w:rFonts w:ascii="Palatino Linotype" w:hAnsi="Palatino Linotype" w:cs="Arial"/>
        </w:rPr>
        <w:t xml:space="preserve"> Por lo que, en consecuencia </w:t>
      </w:r>
      <w:r w:rsidR="00E130EE" w:rsidRPr="00FB707F">
        <w:rPr>
          <w:rFonts w:ascii="Palatino Linotype" w:hAnsi="Palatino Linotype" w:cs="Arial"/>
          <w:b/>
        </w:rPr>
        <w:t xml:space="preserve">EL SUJETO OBLIGADO </w:t>
      </w:r>
      <w:r w:rsidR="00E130EE" w:rsidRPr="00FB707F">
        <w:rPr>
          <w:rFonts w:ascii="Palatino Linotype" w:hAnsi="Palatino Linotype" w:cs="Arial"/>
        </w:rPr>
        <w:t>rindió el Informe Justificado correspondiente en el que</w:t>
      </w:r>
      <w:r w:rsidR="00EB3F84" w:rsidRPr="00FB707F">
        <w:rPr>
          <w:rFonts w:ascii="Palatino Linotype" w:hAnsi="Palatino Linotype" w:cs="Arial"/>
        </w:rPr>
        <w:t xml:space="preserve"> medularmente </w:t>
      </w:r>
      <w:r w:rsidR="00E130EE" w:rsidRPr="00FB707F">
        <w:rPr>
          <w:rFonts w:ascii="Palatino Linotype" w:hAnsi="Palatino Linotype" w:cs="Arial"/>
        </w:rPr>
        <w:t>manifestó lo siguiente.</w:t>
      </w:r>
    </w:p>
    <w:p w:rsidR="00E130EE" w:rsidRPr="00FB707F" w:rsidRDefault="00790BB1" w:rsidP="00E130EE">
      <w:pPr>
        <w:widowControl w:val="0"/>
        <w:autoSpaceDE w:val="0"/>
        <w:autoSpaceDN w:val="0"/>
        <w:adjustRightInd w:val="0"/>
        <w:spacing w:before="240" w:after="240" w:line="360" w:lineRule="auto"/>
        <w:jc w:val="center"/>
        <w:rPr>
          <w:rFonts w:ascii="Palatino Linotype" w:hAnsi="Palatino Linotype" w:cs="Arial"/>
        </w:rPr>
      </w:pPr>
      <w:r w:rsidRPr="00FB707F">
        <w:rPr>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247015</wp:posOffset>
                </wp:positionH>
                <wp:positionV relativeFrom="paragraph">
                  <wp:posOffset>1257300</wp:posOffset>
                </wp:positionV>
                <wp:extent cx="5295900" cy="1066800"/>
                <wp:effectExtent l="19050" t="19050" r="19050" b="19050"/>
                <wp:wrapNone/>
                <wp:docPr id="22" name="Rectángulo 22"/>
                <wp:cNvGraphicFramePr/>
                <a:graphic xmlns:a="http://schemas.openxmlformats.org/drawingml/2006/main">
                  <a:graphicData uri="http://schemas.microsoft.com/office/word/2010/wordprocessingShape">
                    <wps:wsp>
                      <wps:cNvSpPr/>
                      <wps:spPr>
                        <a:xfrm>
                          <a:off x="0" y="0"/>
                          <a:ext cx="5295900" cy="1066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1913C7" id="Rectángulo 22" o:spid="_x0000_s1026" style="position:absolute;margin-left:19.45pt;margin-top:99pt;width:417pt;height:8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" filled="f" strokecolor="red" strokeweight="2.25pt"/>
            </w:pict>
          </mc:Fallback>
        </mc:AlternateContent>
      </w:r>
      <w:r w:rsidR="00EB3F84" w:rsidRPr="00FB707F">
        <w:rPr>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202565</wp:posOffset>
                </wp:positionH>
                <wp:positionV relativeFrom="paragraph">
                  <wp:posOffset>107950</wp:posOffset>
                </wp:positionV>
                <wp:extent cx="5359400" cy="711200"/>
                <wp:effectExtent l="19050" t="19050" r="12700" b="12700"/>
                <wp:wrapNone/>
                <wp:docPr id="21" name="Rectángulo 21"/>
                <wp:cNvGraphicFramePr/>
                <a:graphic xmlns:a="http://schemas.openxmlformats.org/drawingml/2006/main">
                  <a:graphicData uri="http://schemas.microsoft.com/office/word/2010/wordprocessingShape">
                    <wps:wsp>
                      <wps:cNvSpPr/>
                      <wps:spPr>
                        <a:xfrm>
                          <a:off x="0" y="0"/>
                          <a:ext cx="5359400" cy="711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4F0341" id="Rectángulo 21" o:spid="_x0000_s1026" style="position:absolute;margin-left:15.95pt;margin-top:8.5pt;width:422pt;height:5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" filled="f" strokecolor="red" strokeweight="2.25pt"/>
            </w:pict>
          </mc:Fallback>
        </mc:AlternateContent>
      </w:r>
      <w:r w:rsidR="00EB3F84" w:rsidRPr="00FB707F">
        <w:rPr>
          <w:noProof/>
          <w:lang w:val="es-MX" w:eastAsia="es-MX"/>
        </w:rPr>
        <w:drawing>
          <wp:inline distT="0" distB="0" distL="0" distR="0" wp14:anchorId="1FC583C9" wp14:editId="1DC650C1">
            <wp:extent cx="5399405" cy="3905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339" t="30599" r="24569" b="12687"/>
                    <a:stretch/>
                  </pic:blipFill>
                  <pic:spPr bwMode="auto">
                    <a:xfrm>
                      <a:off x="0" y="0"/>
                      <a:ext cx="5418918" cy="3919363"/>
                    </a:xfrm>
                    <a:prstGeom prst="rect">
                      <a:avLst/>
                    </a:prstGeom>
                    <a:ln>
                      <a:noFill/>
                    </a:ln>
                    <a:extLst>
                      <a:ext uri="{53640926-AAD7-44D8-BBD7-CCE9431645EC}">
                        <a14:shadowObscured xmlns:a14="http://schemas.microsoft.com/office/drawing/2010/main"/>
                      </a:ext>
                    </a:extLst>
                  </pic:spPr>
                </pic:pic>
              </a:graphicData>
            </a:graphic>
          </wp:inline>
        </w:drawing>
      </w:r>
    </w:p>
    <w:p w:rsidR="00790BB1" w:rsidRPr="00FB707F" w:rsidRDefault="00790BB1" w:rsidP="00E130EE">
      <w:pPr>
        <w:widowControl w:val="0"/>
        <w:autoSpaceDE w:val="0"/>
        <w:autoSpaceDN w:val="0"/>
        <w:adjustRightInd w:val="0"/>
        <w:spacing w:before="240" w:after="240" w:line="360" w:lineRule="auto"/>
        <w:jc w:val="center"/>
        <w:rPr>
          <w:rFonts w:ascii="Palatino Linotype" w:hAnsi="Palatino Linotype" w:cs="Arial"/>
        </w:rPr>
      </w:pPr>
      <w:r w:rsidRPr="00FB707F">
        <w:rPr>
          <w:noProof/>
          <w:lang w:val="es-MX" w:eastAsia="es-MX"/>
        </w:rPr>
        <w:lastRenderedPageBreak/>
        <w:drawing>
          <wp:inline distT="0" distB="0" distL="0" distR="0" wp14:anchorId="24ACD16C" wp14:editId="50CE2CE2">
            <wp:extent cx="5126355" cy="26289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558" t="30792" r="24900" b="29254"/>
                    <a:stretch/>
                  </pic:blipFill>
                  <pic:spPr bwMode="auto">
                    <a:xfrm>
                      <a:off x="0" y="0"/>
                      <a:ext cx="5134036" cy="2632839"/>
                    </a:xfrm>
                    <a:prstGeom prst="rect">
                      <a:avLst/>
                    </a:prstGeom>
                    <a:ln>
                      <a:noFill/>
                    </a:ln>
                    <a:extLst>
                      <a:ext uri="{53640926-AAD7-44D8-BBD7-CCE9431645EC}">
                        <a14:shadowObscured xmlns:a14="http://schemas.microsoft.com/office/drawing/2010/main"/>
                      </a:ext>
                    </a:extLst>
                  </pic:spPr>
                </pic:pic>
              </a:graphicData>
            </a:graphic>
          </wp:inline>
        </w:drawing>
      </w:r>
    </w:p>
    <w:p w:rsidR="00790BB1" w:rsidRPr="00FB707F" w:rsidRDefault="00477556" w:rsidP="00477556">
      <w:pPr>
        <w:widowControl w:val="0"/>
        <w:autoSpaceDE w:val="0"/>
        <w:autoSpaceDN w:val="0"/>
        <w:adjustRightInd w:val="0"/>
        <w:spacing w:before="240" w:after="240" w:line="360" w:lineRule="auto"/>
        <w:jc w:val="both"/>
        <w:rPr>
          <w:rFonts w:ascii="Palatino Linotype" w:hAnsi="Palatino Linotype" w:cs="Arial"/>
        </w:rPr>
      </w:pPr>
      <w:r w:rsidRPr="00FB707F">
        <w:rPr>
          <w:rFonts w:ascii="Palatino Linotype" w:hAnsi="Palatino Linotype" w:cs="Arial"/>
        </w:rPr>
        <w:t xml:space="preserve">Para empezar con el análisis de </w:t>
      </w:r>
      <w:r w:rsidR="00790BB1" w:rsidRPr="00FB707F">
        <w:rPr>
          <w:rFonts w:ascii="Palatino Linotype" w:hAnsi="Palatino Linotype" w:cs="Arial"/>
        </w:rPr>
        <w:t>las imágenes insertas</w:t>
      </w:r>
      <w:r w:rsidRPr="00FB707F">
        <w:rPr>
          <w:rFonts w:ascii="Palatino Linotype" w:hAnsi="Palatino Linotype" w:cs="Arial"/>
        </w:rPr>
        <w:t>, debemos dejar en claro que el punto de controversia en el presente asunto e</w:t>
      </w:r>
      <w:r w:rsidR="00790BB1" w:rsidRPr="00FB707F">
        <w:rPr>
          <w:rFonts w:ascii="Palatino Linotype" w:hAnsi="Palatino Linotype" w:cs="Arial"/>
        </w:rPr>
        <w:t xml:space="preserve">s el cobro por el escaneo y digitalización de la información solicitada así como, por </w:t>
      </w:r>
      <w:r w:rsidR="00F10693" w:rsidRPr="00FB707F">
        <w:rPr>
          <w:rFonts w:ascii="Palatino Linotype" w:hAnsi="Palatino Linotype" w:cs="Arial"/>
        </w:rPr>
        <w:t>la acreditación de la identidad del titular de</w:t>
      </w:r>
      <w:r w:rsidR="00E527BF" w:rsidRPr="00FB707F">
        <w:rPr>
          <w:rFonts w:ascii="Palatino Linotype" w:hAnsi="Palatino Linotype" w:cs="Arial"/>
        </w:rPr>
        <w:t xml:space="preserve"> los datos personales ante el Mó</w:t>
      </w:r>
      <w:r w:rsidR="00F10693" w:rsidRPr="00FB707F">
        <w:rPr>
          <w:rFonts w:ascii="Palatino Linotype" w:hAnsi="Palatino Linotype" w:cs="Arial"/>
        </w:rPr>
        <w:t xml:space="preserve">dulo de Acceso a la Información del </w:t>
      </w:r>
      <w:r w:rsidR="00F10693" w:rsidRPr="00FB707F">
        <w:rPr>
          <w:rFonts w:ascii="Palatino Linotype" w:hAnsi="Palatino Linotype" w:cs="Arial"/>
          <w:b/>
        </w:rPr>
        <w:t xml:space="preserve">SUJETO OBLIGADO </w:t>
      </w:r>
      <w:r w:rsidR="00F10693" w:rsidRPr="00FB707F">
        <w:rPr>
          <w:rFonts w:ascii="Palatino Linotype" w:hAnsi="Palatino Linotype" w:cs="Arial"/>
        </w:rPr>
        <w:t>para que previo pago le sean proporcionados los datos requeridos en la modalidad solicitada.</w:t>
      </w:r>
    </w:p>
    <w:p w:rsidR="00F10693" w:rsidRPr="00FB707F" w:rsidRDefault="00F10693" w:rsidP="00477556">
      <w:pPr>
        <w:widowControl w:val="0"/>
        <w:autoSpaceDE w:val="0"/>
        <w:autoSpaceDN w:val="0"/>
        <w:adjustRightInd w:val="0"/>
        <w:spacing w:before="240" w:after="240" w:line="360" w:lineRule="auto"/>
        <w:jc w:val="both"/>
        <w:rPr>
          <w:rFonts w:ascii="Palatino Linotype" w:eastAsia="Arial Unicode MS" w:hAnsi="Palatino Linotype" w:cs="Arial"/>
        </w:rPr>
      </w:pPr>
      <w:r w:rsidRPr="00FB707F">
        <w:rPr>
          <w:rFonts w:ascii="Palatino Linotype" w:eastAsia="Arial Unicode MS" w:hAnsi="Palatino Linotype" w:cs="Arial"/>
        </w:rPr>
        <w:t>Es así que, este Órgano Colegiado advierte que en el presente asunto se actualiza la causal de sobreseimiento prevista en la fracción IV del artículo 139 de la Ley de Protección de Datos Personales en Posesión de los Sujetos Obligados del Estado de México y Municipios, el cual prevé:</w:t>
      </w:r>
    </w:p>
    <w:p w:rsidR="00F10693" w:rsidRPr="00FB707F" w:rsidRDefault="00F10693" w:rsidP="00E527BF">
      <w:pPr>
        <w:pStyle w:val="Prrafodelista"/>
        <w:widowControl w:val="0"/>
        <w:autoSpaceDE w:val="0"/>
        <w:autoSpaceDN w:val="0"/>
        <w:adjustRightInd w:val="0"/>
        <w:ind w:left="851" w:right="899"/>
        <w:jc w:val="both"/>
        <w:rPr>
          <w:rFonts w:ascii="Palatino Linotype" w:hAnsi="Palatino Linotype"/>
          <w:i/>
          <w:sz w:val="22"/>
          <w:szCs w:val="22"/>
        </w:rPr>
      </w:pPr>
      <w:r w:rsidRPr="00FB707F">
        <w:rPr>
          <w:rFonts w:ascii="Palatino Linotype" w:hAnsi="Palatino Linotype"/>
          <w:b/>
          <w:i/>
          <w:sz w:val="22"/>
          <w:szCs w:val="22"/>
        </w:rPr>
        <w:t>“Artículo 139.</w:t>
      </w:r>
      <w:r w:rsidRPr="00FB707F">
        <w:rPr>
          <w:rFonts w:ascii="Palatino Linotype" w:hAnsi="Palatino Linotype"/>
          <w:i/>
          <w:sz w:val="22"/>
          <w:szCs w:val="22"/>
        </w:rPr>
        <w:t xml:space="preserve"> El recurso de revisión solo podrá ser sobreseído cuando: </w:t>
      </w:r>
    </w:p>
    <w:p w:rsidR="00F10693" w:rsidRPr="00FB707F" w:rsidRDefault="00F10693" w:rsidP="00E527BF">
      <w:pPr>
        <w:pStyle w:val="Prrafodelista"/>
        <w:widowControl w:val="0"/>
        <w:autoSpaceDE w:val="0"/>
        <w:autoSpaceDN w:val="0"/>
        <w:adjustRightInd w:val="0"/>
        <w:ind w:left="851" w:right="899"/>
        <w:jc w:val="both"/>
        <w:rPr>
          <w:rFonts w:ascii="Palatino Linotype" w:hAnsi="Palatino Linotype"/>
          <w:i/>
          <w:sz w:val="22"/>
          <w:szCs w:val="22"/>
        </w:rPr>
      </w:pPr>
      <w:r w:rsidRPr="00FB707F">
        <w:rPr>
          <w:rFonts w:ascii="Palatino Linotype" w:hAnsi="Palatino Linotype"/>
          <w:i/>
          <w:sz w:val="22"/>
          <w:szCs w:val="22"/>
        </w:rPr>
        <w:t xml:space="preserve">I. El recurrente se desista expresamente; </w:t>
      </w:r>
    </w:p>
    <w:p w:rsidR="00F10693" w:rsidRPr="00FB707F" w:rsidRDefault="00F10693" w:rsidP="00E527BF">
      <w:pPr>
        <w:pStyle w:val="Prrafodelista"/>
        <w:widowControl w:val="0"/>
        <w:autoSpaceDE w:val="0"/>
        <w:autoSpaceDN w:val="0"/>
        <w:adjustRightInd w:val="0"/>
        <w:ind w:left="851" w:right="899"/>
        <w:jc w:val="both"/>
        <w:rPr>
          <w:rFonts w:ascii="Palatino Linotype" w:hAnsi="Palatino Linotype"/>
          <w:i/>
          <w:sz w:val="22"/>
          <w:szCs w:val="22"/>
        </w:rPr>
      </w:pPr>
      <w:r w:rsidRPr="00FB707F">
        <w:rPr>
          <w:rFonts w:ascii="Palatino Linotype" w:hAnsi="Palatino Linotype"/>
          <w:i/>
          <w:sz w:val="22"/>
          <w:szCs w:val="22"/>
        </w:rPr>
        <w:t xml:space="preserve">II. El recurrente fallezca; </w:t>
      </w:r>
    </w:p>
    <w:p w:rsidR="00F10693" w:rsidRPr="00FB707F" w:rsidRDefault="00F10693" w:rsidP="00E527BF">
      <w:pPr>
        <w:pStyle w:val="Prrafodelista"/>
        <w:widowControl w:val="0"/>
        <w:autoSpaceDE w:val="0"/>
        <w:autoSpaceDN w:val="0"/>
        <w:adjustRightInd w:val="0"/>
        <w:ind w:left="851" w:right="899"/>
        <w:jc w:val="both"/>
        <w:rPr>
          <w:rFonts w:ascii="Palatino Linotype" w:hAnsi="Palatino Linotype"/>
          <w:i/>
          <w:sz w:val="22"/>
          <w:szCs w:val="22"/>
        </w:rPr>
      </w:pPr>
      <w:r w:rsidRPr="00FB707F">
        <w:rPr>
          <w:rFonts w:ascii="Palatino Linotype" w:hAnsi="Palatino Linotype"/>
          <w:i/>
          <w:sz w:val="22"/>
          <w:szCs w:val="22"/>
        </w:rPr>
        <w:t xml:space="preserve">III. Admitido el recurso de revisión, se actualice alguna causal de improcedencia en los términos de la presente Ley; </w:t>
      </w:r>
    </w:p>
    <w:p w:rsidR="00F10693" w:rsidRPr="00FB707F" w:rsidRDefault="00F10693" w:rsidP="00E527BF">
      <w:pPr>
        <w:pStyle w:val="Prrafodelista"/>
        <w:widowControl w:val="0"/>
        <w:autoSpaceDE w:val="0"/>
        <w:autoSpaceDN w:val="0"/>
        <w:adjustRightInd w:val="0"/>
        <w:ind w:left="851" w:right="899"/>
        <w:jc w:val="both"/>
        <w:rPr>
          <w:rFonts w:ascii="Palatino Linotype" w:hAnsi="Palatino Linotype"/>
          <w:b/>
          <w:i/>
          <w:sz w:val="22"/>
          <w:szCs w:val="22"/>
        </w:rPr>
      </w:pPr>
      <w:r w:rsidRPr="00FB707F">
        <w:rPr>
          <w:rFonts w:ascii="Palatino Linotype" w:hAnsi="Palatino Linotype"/>
          <w:b/>
          <w:i/>
          <w:sz w:val="22"/>
          <w:szCs w:val="22"/>
        </w:rPr>
        <w:t xml:space="preserve">IV. El responsable modifique o revoque su respuesta de tal manera que el </w:t>
      </w:r>
      <w:r w:rsidRPr="00FB707F">
        <w:rPr>
          <w:rFonts w:ascii="Palatino Linotype" w:hAnsi="Palatino Linotype"/>
          <w:b/>
          <w:i/>
          <w:sz w:val="22"/>
          <w:szCs w:val="22"/>
        </w:rPr>
        <w:lastRenderedPageBreak/>
        <w:t xml:space="preserve">recurso de revisión quede sin materia, o </w:t>
      </w:r>
    </w:p>
    <w:p w:rsidR="00F10693" w:rsidRPr="00FB707F" w:rsidRDefault="00F10693" w:rsidP="00E527BF">
      <w:pPr>
        <w:pStyle w:val="Prrafodelista"/>
        <w:widowControl w:val="0"/>
        <w:autoSpaceDE w:val="0"/>
        <w:autoSpaceDN w:val="0"/>
        <w:adjustRightInd w:val="0"/>
        <w:ind w:left="851" w:right="899"/>
        <w:jc w:val="both"/>
        <w:rPr>
          <w:rFonts w:ascii="Palatino Linotype" w:hAnsi="Palatino Linotype"/>
          <w:i/>
          <w:sz w:val="22"/>
          <w:szCs w:val="22"/>
        </w:rPr>
      </w:pPr>
      <w:r w:rsidRPr="00FB707F">
        <w:rPr>
          <w:rFonts w:ascii="Palatino Linotype" w:hAnsi="Palatino Linotype"/>
          <w:i/>
          <w:sz w:val="22"/>
          <w:szCs w:val="22"/>
        </w:rPr>
        <w:t>V. Quede sin materia el recurso de revisión.”</w:t>
      </w:r>
    </w:p>
    <w:p w:rsidR="00F10693" w:rsidRPr="00FB707F" w:rsidRDefault="00F10693" w:rsidP="00E527BF">
      <w:pPr>
        <w:pStyle w:val="Prrafodelista"/>
        <w:widowControl w:val="0"/>
        <w:autoSpaceDE w:val="0"/>
        <w:autoSpaceDN w:val="0"/>
        <w:adjustRightInd w:val="0"/>
        <w:ind w:left="851" w:right="899"/>
        <w:jc w:val="both"/>
        <w:rPr>
          <w:rFonts w:ascii="Palatino Linotype" w:hAnsi="Palatino Linotype"/>
          <w:i/>
          <w:sz w:val="22"/>
          <w:szCs w:val="22"/>
        </w:rPr>
      </w:pPr>
      <w:r w:rsidRPr="00FB707F">
        <w:rPr>
          <w:rFonts w:ascii="Palatino Linotype" w:hAnsi="Palatino Linotype"/>
          <w:i/>
          <w:sz w:val="22"/>
          <w:szCs w:val="22"/>
        </w:rPr>
        <w:t>(Énfasis añadido)</w:t>
      </w:r>
    </w:p>
    <w:p w:rsidR="00DB5BC9" w:rsidRPr="00FB707F" w:rsidRDefault="00DB5BC9" w:rsidP="00DB5BC9">
      <w:pPr>
        <w:spacing w:before="100" w:beforeAutospacing="1" w:after="100" w:afterAutospacing="1" w:line="360" w:lineRule="auto"/>
        <w:jc w:val="both"/>
        <w:rPr>
          <w:rFonts w:ascii="Palatino Linotype" w:hAnsi="Palatino Linotype" w:cs="Arial"/>
        </w:rPr>
      </w:pPr>
      <w:r w:rsidRPr="00FB707F">
        <w:rPr>
          <w:rFonts w:ascii="Palatino Linotype" w:hAnsi="Palatino Linotype" w:cs="Arial"/>
        </w:rPr>
        <w:t xml:space="preserve">Luego, conforme a la transcripción que antecede conviene desglosar los elementos de la disposición enunciada, de manera tal que procede el sobreseimiento del recurso de revisión cuando </w:t>
      </w:r>
      <w:r w:rsidRPr="00FB707F">
        <w:rPr>
          <w:rFonts w:ascii="Palatino Linotype" w:hAnsi="Palatino Linotype" w:cs="Arial"/>
          <w:b/>
        </w:rPr>
        <w:t>EL SUJETO OBLIGADO</w:t>
      </w:r>
      <w:r w:rsidRPr="00FB707F">
        <w:rPr>
          <w:rFonts w:ascii="Palatino Linotype" w:hAnsi="Palatino Linotype" w:cs="Arial"/>
        </w:rPr>
        <w:t xml:space="preserve"> modifique o revoque el acto impugnado, quedando el medio de impugnación sin efecto o materia.</w:t>
      </w:r>
    </w:p>
    <w:p w:rsidR="00DB5BC9" w:rsidRPr="00FB707F" w:rsidRDefault="00DB5BC9" w:rsidP="00DB5BC9">
      <w:pPr>
        <w:spacing w:before="100" w:beforeAutospacing="1" w:after="100" w:afterAutospacing="1" w:line="360" w:lineRule="auto"/>
        <w:jc w:val="both"/>
        <w:rPr>
          <w:rFonts w:ascii="Palatino Linotype" w:hAnsi="Palatino Linotype" w:cs="Arial"/>
        </w:rPr>
      </w:pPr>
      <w:r w:rsidRPr="00FB707F">
        <w:rPr>
          <w:rFonts w:ascii="Palatino Linotype" w:hAnsi="Palatino Linotype" w:cs="Arial"/>
        </w:rPr>
        <w:t xml:space="preserve">1.- El sujeto obligado responsable, </w:t>
      </w:r>
    </w:p>
    <w:p w:rsidR="00DB5BC9" w:rsidRPr="00FB707F" w:rsidRDefault="00DB5BC9" w:rsidP="00DB5BC9">
      <w:pPr>
        <w:spacing w:before="100" w:beforeAutospacing="1" w:after="100" w:afterAutospacing="1" w:line="360" w:lineRule="auto"/>
        <w:jc w:val="both"/>
        <w:rPr>
          <w:rFonts w:ascii="Palatino Linotype" w:hAnsi="Palatino Linotype" w:cs="Arial"/>
        </w:rPr>
      </w:pPr>
      <w:r w:rsidRPr="00FB707F">
        <w:rPr>
          <w:rFonts w:ascii="Palatino Linotype" w:hAnsi="Palatino Linotype" w:cs="Arial"/>
        </w:rPr>
        <w:t xml:space="preserve">2.- Acto, </w:t>
      </w:r>
    </w:p>
    <w:p w:rsidR="00DB5BC9" w:rsidRPr="00FB707F" w:rsidRDefault="00DB5BC9" w:rsidP="00DB5BC9">
      <w:pPr>
        <w:spacing w:before="100" w:beforeAutospacing="1" w:after="100" w:afterAutospacing="1" w:line="360" w:lineRule="auto"/>
        <w:jc w:val="both"/>
        <w:rPr>
          <w:rFonts w:ascii="Palatino Linotype" w:hAnsi="Palatino Linotype" w:cs="Arial"/>
        </w:rPr>
      </w:pPr>
      <w:r w:rsidRPr="00FB707F">
        <w:rPr>
          <w:rFonts w:ascii="Palatino Linotype" w:hAnsi="Palatino Linotype" w:cs="Arial"/>
        </w:rPr>
        <w:t>3.- Que se modifique o revoque, y</w:t>
      </w:r>
    </w:p>
    <w:p w:rsidR="00DB5BC9" w:rsidRPr="00FB707F" w:rsidRDefault="00DB5BC9" w:rsidP="00DB5BC9">
      <w:pPr>
        <w:spacing w:before="100" w:beforeAutospacing="1" w:after="100" w:afterAutospacing="1" w:line="360" w:lineRule="auto"/>
        <w:jc w:val="both"/>
        <w:rPr>
          <w:rFonts w:ascii="Palatino Linotype" w:hAnsi="Palatino Linotype" w:cs="Arial"/>
        </w:rPr>
      </w:pPr>
      <w:r w:rsidRPr="00FB707F">
        <w:rPr>
          <w:rFonts w:ascii="Palatino Linotype" w:hAnsi="Palatino Linotype" w:cs="Arial"/>
        </w:rPr>
        <w:t>4.- De tal manera que el medio de impugnación quede sin efecto o materia.</w:t>
      </w:r>
    </w:p>
    <w:p w:rsidR="00DB5BC9" w:rsidRPr="00FB707F" w:rsidRDefault="00DB5BC9" w:rsidP="00DB5BC9">
      <w:pPr>
        <w:spacing w:before="100" w:beforeAutospacing="1" w:after="100" w:afterAutospacing="1" w:line="360" w:lineRule="auto"/>
        <w:jc w:val="both"/>
        <w:rPr>
          <w:rFonts w:ascii="Palatino Linotype" w:hAnsi="Palatino Linotype" w:cs="Arial"/>
        </w:rPr>
      </w:pPr>
      <w:r w:rsidRPr="00FB707F">
        <w:rPr>
          <w:rFonts w:ascii="Palatino Linotype" w:hAnsi="Palatino Linotype" w:cs="Arial"/>
        </w:rPr>
        <w:t xml:space="preserve">El primer elemento normativo, se actualiza ya que </w:t>
      </w:r>
      <w:r w:rsidRPr="00FB707F">
        <w:rPr>
          <w:rFonts w:ascii="Palatino Linotype" w:hAnsi="Palatino Linotype" w:cs="Arial"/>
          <w:b/>
        </w:rPr>
        <w:t xml:space="preserve">EL SUJETO OBLIGADO </w:t>
      </w:r>
      <w:r w:rsidRPr="00FB707F">
        <w:rPr>
          <w:rFonts w:ascii="Palatino Linotype" w:hAnsi="Palatino Linotype" w:cs="Arial"/>
        </w:rPr>
        <w:t>responsable, es el Instituto de Seguridad Social del Estado de México y Municipios.</w:t>
      </w:r>
    </w:p>
    <w:p w:rsidR="00DB5BC9" w:rsidRPr="00FB707F" w:rsidRDefault="00DB5BC9" w:rsidP="00DB5BC9">
      <w:pPr>
        <w:spacing w:before="100" w:beforeAutospacing="1" w:after="100" w:afterAutospacing="1" w:line="360" w:lineRule="auto"/>
        <w:jc w:val="both"/>
        <w:rPr>
          <w:rFonts w:ascii="Palatino Linotype" w:hAnsi="Palatino Linotype" w:cs="Arial"/>
        </w:rPr>
      </w:pPr>
      <w:r w:rsidRPr="00FB707F">
        <w:rPr>
          <w:rFonts w:ascii="Palatino Linotype" w:hAnsi="Palatino Linotype" w:cs="Arial"/>
        </w:rPr>
        <w:t xml:space="preserve">El segundo elemento normativo, es la existencia de un acto, en el caso en concreto que nos ocupa se actualiza con la respuesta del </w:t>
      </w:r>
      <w:r w:rsidRPr="00FB707F">
        <w:rPr>
          <w:rFonts w:ascii="Palatino Linotype" w:hAnsi="Palatino Linotype" w:cs="Arial"/>
          <w:b/>
        </w:rPr>
        <w:t>SUJETO OBLIGADO.</w:t>
      </w:r>
    </w:p>
    <w:p w:rsidR="00DB5BC9" w:rsidRPr="00FB707F" w:rsidRDefault="00DB5BC9" w:rsidP="00DB5BC9">
      <w:pPr>
        <w:spacing w:before="100" w:beforeAutospacing="1" w:after="100" w:afterAutospacing="1" w:line="360" w:lineRule="auto"/>
        <w:jc w:val="both"/>
        <w:rPr>
          <w:rFonts w:ascii="Palatino Linotype" w:hAnsi="Palatino Linotype" w:cs="Arial"/>
        </w:rPr>
      </w:pPr>
      <w:r w:rsidRPr="00FB707F">
        <w:rPr>
          <w:rFonts w:ascii="Palatino Linotype" w:hAnsi="Palatino Linotype" w:cs="Arial"/>
        </w:rPr>
        <w:t xml:space="preserve">Cabe destacar que, de la respuesta otorgada por </w:t>
      </w:r>
      <w:r w:rsidRPr="00FB707F">
        <w:rPr>
          <w:rFonts w:ascii="Palatino Linotype" w:hAnsi="Palatino Linotype" w:cs="Arial"/>
          <w:b/>
        </w:rPr>
        <w:t>EL SUJETO OBLIGADO</w:t>
      </w:r>
      <w:r w:rsidRPr="00FB707F">
        <w:rPr>
          <w:rFonts w:ascii="Palatino Linotype" w:hAnsi="Palatino Linotype" w:cs="Arial"/>
        </w:rPr>
        <w:t xml:space="preserve">, se desprende el precepto normativo en estudio, el cual se considera como “acto”, esto es así, pues las respuestas emitidas por los Sujetos Obligados son consideradas, (en el contexto que la propia Ley establece), como “actos”, sin los cuales no existiría certeza de la de información pública, porque precisamente la evidencia notoria y específica del </w:t>
      </w:r>
      <w:r w:rsidRPr="00FB707F">
        <w:rPr>
          <w:rFonts w:ascii="Palatino Linotype" w:hAnsi="Palatino Linotype" w:cs="Arial"/>
        </w:rPr>
        <w:lastRenderedPageBreak/>
        <w:t xml:space="preserve">actuar del </w:t>
      </w:r>
      <w:r w:rsidRPr="00FB707F">
        <w:rPr>
          <w:rFonts w:ascii="Palatino Linotype" w:hAnsi="Palatino Linotype" w:cs="Arial"/>
          <w:b/>
        </w:rPr>
        <w:t>SUJETO OBLIGADO</w:t>
      </w:r>
      <w:r w:rsidRPr="00FB707F">
        <w:rPr>
          <w:rFonts w:ascii="Palatino Linotype" w:hAnsi="Palatino Linotype" w:cs="Arial"/>
        </w:rPr>
        <w:t xml:space="preserve"> se observa a través de sus actos que necesariamente ejecuta y ejerce al realizar sus atribuciones legalmente conferidas.</w:t>
      </w:r>
    </w:p>
    <w:p w:rsidR="00DB5BC9" w:rsidRPr="00FB707F" w:rsidRDefault="00DB5BC9" w:rsidP="00DB5BC9">
      <w:pPr>
        <w:spacing w:line="360" w:lineRule="auto"/>
        <w:jc w:val="both"/>
        <w:rPr>
          <w:rFonts w:ascii="Palatino Linotype" w:hAnsi="Palatino Linotype" w:cs="Arial"/>
        </w:rPr>
      </w:pPr>
      <w:r w:rsidRPr="00FB707F">
        <w:rPr>
          <w:rFonts w:ascii="Palatino Linotype" w:hAnsi="Palatino Linotype" w:cs="Arial"/>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rsidR="005C50A6" w:rsidRPr="00FB707F" w:rsidRDefault="002616EB" w:rsidP="005C50A6">
      <w:pPr>
        <w:pStyle w:val="Prrafodelista"/>
        <w:widowControl w:val="0"/>
        <w:autoSpaceDE w:val="0"/>
        <w:autoSpaceDN w:val="0"/>
        <w:adjustRightInd w:val="0"/>
        <w:ind w:left="992" w:right="899"/>
        <w:jc w:val="both"/>
        <w:rPr>
          <w:rFonts w:ascii="Palatino Linotype" w:hAnsi="Palatino Linotype"/>
          <w:b/>
          <w:i/>
          <w:sz w:val="22"/>
          <w:szCs w:val="22"/>
        </w:rPr>
      </w:pPr>
      <w:r w:rsidRPr="00FB707F">
        <w:rPr>
          <w:rFonts w:ascii="Palatino Linotype" w:hAnsi="Palatino Linotype"/>
          <w:b/>
          <w:i/>
          <w:sz w:val="22"/>
          <w:szCs w:val="22"/>
        </w:rPr>
        <w:t>“</w:t>
      </w:r>
      <w:r w:rsidR="005C50A6" w:rsidRPr="00FB707F">
        <w:rPr>
          <w:rFonts w:ascii="Palatino Linotype" w:hAnsi="Palatino Linotype"/>
          <w:b/>
          <w:i/>
          <w:sz w:val="22"/>
          <w:szCs w:val="22"/>
        </w:rPr>
        <w:t xml:space="preserve">De la Unidad de Transparencia </w:t>
      </w:r>
    </w:p>
    <w:p w:rsidR="00790BB1" w:rsidRPr="00FB707F" w:rsidRDefault="005C50A6" w:rsidP="005C50A6">
      <w:pPr>
        <w:pStyle w:val="Prrafodelista"/>
        <w:widowControl w:val="0"/>
        <w:autoSpaceDE w:val="0"/>
        <w:autoSpaceDN w:val="0"/>
        <w:adjustRightInd w:val="0"/>
        <w:ind w:left="992" w:right="899"/>
        <w:jc w:val="both"/>
        <w:rPr>
          <w:rFonts w:ascii="Palatino Linotype" w:hAnsi="Palatino Linotype"/>
          <w:b/>
          <w:i/>
          <w:sz w:val="22"/>
          <w:szCs w:val="22"/>
        </w:rPr>
      </w:pPr>
      <w:r w:rsidRPr="00FB707F">
        <w:rPr>
          <w:rFonts w:ascii="Palatino Linotype" w:hAnsi="Palatino Linotype"/>
          <w:b/>
          <w:i/>
          <w:sz w:val="22"/>
          <w:szCs w:val="22"/>
        </w:rPr>
        <w:t>Artículo 90.</w:t>
      </w:r>
      <w:r w:rsidRPr="00FB707F">
        <w:rPr>
          <w:rFonts w:ascii="Palatino Linotype" w:hAnsi="Palatino Linotype"/>
          <w:i/>
          <w:sz w:val="22"/>
          <w:szCs w:val="22"/>
        </w:rPr>
        <w:t xml:space="preserve"> </w:t>
      </w:r>
      <w:r w:rsidRPr="00FB707F">
        <w:rPr>
          <w:rFonts w:ascii="Palatino Linotype" w:hAnsi="Palatino Linotype"/>
          <w:b/>
          <w:i/>
          <w:sz w:val="22"/>
          <w:szCs w:val="22"/>
        </w:rPr>
        <w:t>Cada responsable contará con una Unidad de Transparencia, se integrará y funcionará conforme a lo dispuesto en la Ley de Transparencia y demás normativa aplicable, que tendrá las funciones siguientes:</w:t>
      </w:r>
    </w:p>
    <w:p w:rsidR="005C50A6" w:rsidRPr="00FB707F" w:rsidRDefault="005C50A6" w:rsidP="005C50A6">
      <w:pPr>
        <w:pStyle w:val="Prrafodelista"/>
        <w:widowControl w:val="0"/>
        <w:autoSpaceDE w:val="0"/>
        <w:autoSpaceDN w:val="0"/>
        <w:adjustRightInd w:val="0"/>
        <w:ind w:left="992" w:right="899"/>
        <w:jc w:val="both"/>
        <w:rPr>
          <w:rFonts w:ascii="Palatino Linotype" w:hAnsi="Palatino Linotype"/>
          <w:i/>
          <w:sz w:val="22"/>
          <w:szCs w:val="22"/>
        </w:rPr>
      </w:pPr>
      <w:r w:rsidRPr="00FB707F">
        <w:rPr>
          <w:rFonts w:ascii="Palatino Linotype" w:hAnsi="Palatino Linotype"/>
          <w:i/>
          <w:sz w:val="22"/>
          <w:szCs w:val="22"/>
        </w:rPr>
        <w:t>I. Auxiliar y orientar al titular que lo requiera con relación al ejercicio del derecho a la protección de datos personales.</w:t>
      </w:r>
    </w:p>
    <w:p w:rsidR="005C50A6" w:rsidRPr="00FB707F" w:rsidRDefault="005C50A6" w:rsidP="005C50A6">
      <w:pPr>
        <w:pStyle w:val="Prrafodelista"/>
        <w:widowControl w:val="0"/>
        <w:autoSpaceDE w:val="0"/>
        <w:autoSpaceDN w:val="0"/>
        <w:adjustRightInd w:val="0"/>
        <w:ind w:left="992" w:right="899"/>
        <w:jc w:val="both"/>
        <w:rPr>
          <w:rFonts w:ascii="Palatino Linotype" w:hAnsi="Palatino Linotype"/>
          <w:i/>
          <w:sz w:val="22"/>
          <w:szCs w:val="22"/>
        </w:rPr>
      </w:pPr>
      <w:r w:rsidRPr="00FB707F">
        <w:rPr>
          <w:rFonts w:ascii="Palatino Linotype" w:hAnsi="Palatino Linotype"/>
          <w:i/>
          <w:sz w:val="22"/>
          <w:szCs w:val="22"/>
        </w:rPr>
        <w:t xml:space="preserve">II. Gestionar las solicitudes para el ejercicio de los derechos ARCO. </w:t>
      </w:r>
    </w:p>
    <w:p w:rsidR="005C50A6" w:rsidRPr="00FB707F" w:rsidRDefault="005C50A6" w:rsidP="005C50A6">
      <w:pPr>
        <w:pStyle w:val="Prrafodelista"/>
        <w:widowControl w:val="0"/>
        <w:autoSpaceDE w:val="0"/>
        <w:autoSpaceDN w:val="0"/>
        <w:adjustRightInd w:val="0"/>
        <w:ind w:left="992" w:right="899"/>
        <w:jc w:val="both"/>
        <w:rPr>
          <w:rFonts w:ascii="Palatino Linotype" w:hAnsi="Palatino Linotype"/>
          <w:i/>
          <w:sz w:val="22"/>
          <w:szCs w:val="22"/>
        </w:rPr>
      </w:pPr>
      <w:r w:rsidRPr="00FB707F">
        <w:rPr>
          <w:rFonts w:ascii="Palatino Linotype" w:hAnsi="Palatino Linotype"/>
          <w:i/>
          <w:sz w:val="22"/>
          <w:szCs w:val="22"/>
        </w:rPr>
        <w:t xml:space="preserve">III. Establecer mecanismos para asegurar que los datos personales sólo se entreguen a su titular o su representante debidamente acreditados. </w:t>
      </w:r>
    </w:p>
    <w:p w:rsidR="005C50A6" w:rsidRPr="00FB707F" w:rsidRDefault="005C50A6" w:rsidP="005C50A6">
      <w:pPr>
        <w:pStyle w:val="Prrafodelista"/>
        <w:widowControl w:val="0"/>
        <w:autoSpaceDE w:val="0"/>
        <w:autoSpaceDN w:val="0"/>
        <w:adjustRightInd w:val="0"/>
        <w:ind w:left="992" w:right="899"/>
        <w:jc w:val="both"/>
        <w:rPr>
          <w:rFonts w:ascii="Palatino Linotype" w:hAnsi="Palatino Linotype"/>
          <w:i/>
          <w:sz w:val="22"/>
          <w:szCs w:val="22"/>
        </w:rPr>
      </w:pPr>
      <w:r w:rsidRPr="00FB707F">
        <w:rPr>
          <w:rFonts w:ascii="Palatino Linotype" w:hAnsi="Palatino Linotype"/>
          <w:i/>
          <w:sz w:val="22"/>
          <w:szCs w:val="22"/>
        </w:rPr>
        <w:t xml:space="preserve">IV. Informar al titular o su representante el monto de los costos a cubrir por la reproducción y envío de los datos personales, con base en lo establecido en las disposiciones normativas aplicables. </w:t>
      </w:r>
    </w:p>
    <w:p w:rsidR="005C50A6" w:rsidRPr="00FB707F" w:rsidRDefault="005C50A6" w:rsidP="005C50A6">
      <w:pPr>
        <w:pStyle w:val="Prrafodelista"/>
        <w:widowControl w:val="0"/>
        <w:autoSpaceDE w:val="0"/>
        <w:autoSpaceDN w:val="0"/>
        <w:adjustRightInd w:val="0"/>
        <w:ind w:left="992" w:right="899"/>
        <w:jc w:val="both"/>
        <w:rPr>
          <w:rFonts w:ascii="Palatino Linotype" w:hAnsi="Palatino Linotype"/>
          <w:i/>
          <w:sz w:val="22"/>
          <w:szCs w:val="22"/>
        </w:rPr>
      </w:pPr>
      <w:r w:rsidRPr="00FB707F">
        <w:rPr>
          <w:rFonts w:ascii="Palatino Linotype" w:hAnsi="Palatino Linotype"/>
          <w:i/>
          <w:sz w:val="22"/>
          <w:szCs w:val="22"/>
        </w:rPr>
        <w:t xml:space="preserve">V. Proponer al Comité de Transparencia los procedimientos internos que aseguren y fortalezcan mayor eficiencia en la gestión de las solicitudes para el ejercicio de los derechos ARCO. </w:t>
      </w:r>
    </w:p>
    <w:p w:rsidR="005C50A6" w:rsidRPr="00FB707F" w:rsidRDefault="005C50A6" w:rsidP="005C50A6">
      <w:pPr>
        <w:pStyle w:val="Prrafodelista"/>
        <w:widowControl w:val="0"/>
        <w:autoSpaceDE w:val="0"/>
        <w:autoSpaceDN w:val="0"/>
        <w:adjustRightInd w:val="0"/>
        <w:ind w:left="992" w:right="899"/>
        <w:jc w:val="both"/>
        <w:rPr>
          <w:rFonts w:ascii="Palatino Linotype" w:hAnsi="Palatino Linotype"/>
          <w:i/>
          <w:sz w:val="22"/>
          <w:szCs w:val="22"/>
        </w:rPr>
      </w:pPr>
      <w:r w:rsidRPr="00FB707F">
        <w:rPr>
          <w:rFonts w:ascii="Palatino Linotype" w:hAnsi="Palatino Linotype"/>
          <w:i/>
          <w:sz w:val="22"/>
          <w:szCs w:val="22"/>
        </w:rPr>
        <w:t>VI. Aplicar instrumentos de evaluación de calidad sobre la gestión de las solicitudes para el ejercicio de los derechos ARCO.</w:t>
      </w:r>
    </w:p>
    <w:p w:rsidR="005C50A6" w:rsidRPr="00FB707F" w:rsidRDefault="005C50A6" w:rsidP="005C50A6">
      <w:pPr>
        <w:pStyle w:val="Prrafodelista"/>
        <w:widowControl w:val="0"/>
        <w:autoSpaceDE w:val="0"/>
        <w:autoSpaceDN w:val="0"/>
        <w:adjustRightInd w:val="0"/>
        <w:ind w:left="992" w:right="899"/>
        <w:jc w:val="both"/>
        <w:rPr>
          <w:rFonts w:ascii="Palatino Linotype" w:hAnsi="Palatino Linotype"/>
          <w:i/>
          <w:sz w:val="22"/>
          <w:szCs w:val="22"/>
        </w:rPr>
      </w:pPr>
      <w:r w:rsidRPr="00FB707F">
        <w:rPr>
          <w:rFonts w:ascii="Palatino Linotype" w:hAnsi="Palatino Linotype"/>
          <w:i/>
          <w:sz w:val="22"/>
          <w:szCs w:val="22"/>
        </w:rPr>
        <w:t xml:space="preserve">VII. Asesorar a las áreas adscritas al responsable en materia de protección de datos personales. </w:t>
      </w:r>
    </w:p>
    <w:p w:rsidR="005C50A6" w:rsidRPr="00FB707F" w:rsidRDefault="005C50A6" w:rsidP="005C50A6">
      <w:pPr>
        <w:pStyle w:val="Prrafodelista"/>
        <w:widowControl w:val="0"/>
        <w:autoSpaceDE w:val="0"/>
        <w:autoSpaceDN w:val="0"/>
        <w:adjustRightInd w:val="0"/>
        <w:ind w:left="992" w:right="899"/>
        <w:jc w:val="both"/>
        <w:rPr>
          <w:rFonts w:ascii="Palatino Linotype" w:hAnsi="Palatino Linotype"/>
          <w:i/>
          <w:sz w:val="22"/>
          <w:szCs w:val="22"/>
        </w:rPr>
      </w:pPr>
      <w:r w:rsidRPr="00FB707F">
        <w:rPr>
          <w:rFonts w:ascii="Palatino Linotype" w:hAnsi="Palatino Linotype"/>
          <w:i/>
          <w:sz w:val="22"/>
          <w:szCs w:val="22"/>
        </w:rPr>
        <w:t xml:space="preserve">VIII. Dar seguimiento y cumplimiento a las resoluciones emitidas por el Instituto. </w:t>
      </w:r>
    </w:p>
    <w:p w:rsidR="005C50A6" w:rsidRPr="00FB707F" w:rsidRDefault="005C50A6" w:rsidP="005C50A6">
      <w:pPr>
        <w:pStyle w:val="Prrafodelista"/>
        <w:widowControl w:val="0"/>
        <w:autoSpaceDE w:val="0"/>
        <w:autoSpaceDN w:val="0"/>
        <w:adjustRightInd w:val="0"/>
        <w:ind w:left="992" w:right="899"/>
        <w:jc w:val="both"/>
        <w:rPr>
          <w:rFonts w:ascii="Palatino Linotype" w:hAnsi="Palatino Linotype"/>
          <w:i/>
          <w:sz w:val="22"/>
          <w:szCs w:val="22"/>
        </w:rPr>
      </w:pPr>
      <w:r w:rsidRPr="00FB707F">
        <w:rPr>
          <w:rFonts w:ascii="Palatino Linotype" w:hAnsi="Palatino Linotype"/>
          <w:i/>
          <w:sz w:val="22"/>
          <w:szCs w:val="22"/>
        </w:rPr>
        <w:t xml:space="preserve">Los sujetos obligados y los responsables de manera directa o a través del Instituto promoverán acuerdos con instituciones públicas especializadas que pudieran auxiliarles a la recepción, trámite y entrega de las respuestas a solicitudes de derechos ARCO, en la lengua indígena, braille o cualquier formato accesible correspondiente, en forma más eficiente. </w:t>
      </w:r>
    </w:p>
    <w:p w:rsidR="005C50A6" w:rsidRPr="00FB707F" w:rsidRDefault="005C50A6" w:rsidP="005C50A6">
      <w:pPr>
        <w:pStyle w:val="Prrafodelista"/>
        <w:widowControl w:val="0"/>
        <w:autoSpaceDE w:val="0"/>
        <w:autoSpaceDN w:val="0"/>
        <w:adjustRightInd w:val="0"/>
        <w:ind w:left="992" w:right="899"/>
        <w:jc w:val="both"/>
        <w:rPr>
          <w:rFonts w:ascii="Palatino Linotype" w:hAnsi="Palatino Linotype"/>
          <w:i/>
          <w:sz w:val="22"/>
          <w:szCs w:val="22"/>
        </w:rPr>
      </w:pPr>
      <w:r w:rsidRPr="00FB707F">
        <w:rPr>
          <w:rFonts w:ascii="Palatino Linotype" w:hAnsi="Palatino Linotype"/>
          <w:i/>
          <w:sz w:val="22"/>
          <w:szCs w:val="22"/>
        </w:rPr>
        <w:t xml:space="preserve">En la designación del titular de la Unidad de Transparencia, el responsable estará </w:t>
      </w:r>
      <w:r w:rsidRPr="00FB707F">
        <w:rPr>
          <w:rFonts w:ascii="Palatino Linotype" w:hAnsi="Palatino Linotype"/>
          <w:i/>
          <w:sz w:val="22"/>
          <w:szCs w:val="22"/>
        </w:rPr>
        <w:lastRenderedPageBreak/>
        <w:t>a lo dispuesto en la Ley de Transparencia y demás normatividad aplicable.</w:t>
      </w:r>
      <w:r w:rsidR="002616EB" w:rsidRPr="00FB707F">
        <w:rPr>
          <w:rFonts w:ascii="Palatino Linotype" w:hAnsi="Palatino Linotype"/>
          <w:i/>
          <w:sz w:val="22"/>
          <w:szCs w:val="22"/>
        </w:rPr>
        <w:t>”</w:t>
      </w:r>
      <w:r w:rsidR="00643BAC" w:rsidRPr="00FB707F">
        <w:rPr>
          <w:rFonts w:ascii="Palatino Linotype" w:hAnsi="Palatino Linotype"/>
          <w:i/>
          <w:sz w:val="22"/>
          <w:szCs w:val="22"/>
        </w:rPr>
        <w:t xml:space="preserve"> </w:t>
      </w:r>
    </w:p>
    <w:p w:rsidR="00643BAC" w:rsidRPr="00FB707F" w:rsidRDefault="00643BAC" w:rsidP="005C50A6">
      <w:pPr>
        <w:pStyle w:val="Prrafodelista"/>
        <w:widowControl w:val="0"/>
        <w:autoSpaceDE w:val="0"/>
        <w:autoSpaceDN w:val="0"/>
        <w:adjustRightInd w:val="0"/>
        <w:ind w:left="992" w:right="899"/>
        <w:jc w:val="both"/>
        <w:rPr>
          <w:rFonts w:ascii="Palatino Linotype" w:hAnsi="Palatino Linotype"/>
          <w:i/>
          <w:sz w:val="22"/>
          <w:szCs w:val="22"/>
        </w:rPr>
      </w:pPr>
      <w:r w:rsidRPr="00FB707F">
        <w:rPr>
          <w:rFonts w:ascii="Palatino Linotype" w:hAnsi="Palatino Linotype"/>
          <w:i/>
          <w:sz w:val="22"/>
          <w:szCs w:val="22"/>
        </w:rPr>
        <w:t>(Énfasis añadido)</w:t>
      </w:r>
    </w:p>
    <w:p w:rsidR="002616EB" w:rsidRPr="00FB707F" w:rsidRDefault="002616EB" w:rsidP="002616EB">
      <w:pPr>
        <w:spacing w:before="100" w:beforeAutospacing="1" w:after="100" w:afterAutospacing="1" w:line="360" w:lineRule="auto"/>
        <w:jc w:val="both"/>
        <w:rPr>
          <w:rFonts w:ascii="Palatino Linotype" w:hAnsi="Palatino Linotype" w:cs="Arial"/>
        </w:rPr>
      </w:pPr>
      <w:r w:rsidRPr="00FB707F">
        <w:rPr>
          <w:rFonts w:ascii="Palatino Linotype" w:hAnsi="Palatino Linotype" w:cs="Arial"/>
        </w:rPr>
        <w:t xml:space="preserve">Es decir, la impugnación del </w:t>
      </w:r>
      <w:r w:rsidRPr="00FB707F">
        <w:rPr>
          <w:rFonts w:ascii="Palatino Linotype" w:hAnsi="Palatino Linotype" w:cs="Arial"/>
          <w:b/>
        </w:rPr>
        <w:t>RECURRENTE</w:t>
      </w:r>
      <w:r w:rsidRPr="00FB707F">
        <w:rPr>
          <w:rFonts w:ascii="Palatino Linotype" w:hAnsi="Palatino Linotype" w:cs="Arial"/>
        </w:rPr>
        <w:t xml:space="preserve"> debe ser sobre la emisión de un “Acto” contenido en la misma Ley o la omisión en la emisión de éste, lo que en el presente caso se actualiza con la respuesta dada por </w:t>
      </w:r>
      <w:r w:rsidRPr="00FB707F">
        <w:rPr>
          <w:rFonts w:ascii="Palatino Linotype" w:hAnsi="Palatino Linotype" w:cs="Arial"/>
          <w:b/>
        </w:rPr>
        <w:t>EL SUJETO OBLIGADO</w:t>
      </w:r>
      <w:r w:rsidRPr="00FB707F">
        <w:rPr>
          <w:rFonts w:ascii="Palatino Linotype" w:hAnsi="Palatino Linotype" w:cs="Arial"/>
        </w:rPr>
        <w:t>.</w:t>
      </w:r>
    </w:p>
    <w:p w:rsidR="002616EB" w:rsidRPr="00FB707F" w:rsidRDefault="002616EB" w:rsidP="002616EB">
      <w:pPr>
        <w:spacing w:line="360" w:lineRule="auto"/>
        <w:jc w:val="both"/>
        <w:rPr>
          <w:rFonts w:ascii="Palatino Linotype" w:hAnsi="Palatino Linotype" w:cs="Arial"/>
        </w:rPr>
      </w:pPr>
      <w:r w:rsidRPr="00FB707F">
        <w:rPr>
          <w:rFonts w:ascii="Palatino Linotype" w:hAnsi="Palatino Linotype" w:cs="Arial"/>
        </w:rPr>
        <w:t xml:space="preserve">Luego, el segundo elemento se actualiza al haber existido una respuesta; ahora bien, por cuanto hace al tercer elemento normativo, es en esencia una condicional, consistente en que la dependencia o entidad responsable del acto o resolución impugnada </w:t>
      </w:r>
      <w:r w:rsidRPr="00FB707F">
        <w:rPr>
          <w:rFonts w:ascii="Palatino Linotype" w:hAnsi="Palatino Linotype" w:cs="Arial"/>
          <w:b/>
          <w:u w:val="single"/>
        </w:rPr>
        <w:t>la modifique o revoque</w:t>
      </w:r>
      <w:r w:rsidRPr="00FB707F">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2616EB" w:rsidRPr="00FB707F" w:rsidRDefault="002616EB" w:rsidP="002616EB">
      <w:pPr>
        <w:spacing w:before="100" w:beforeAutospacing="1" w:after="100" w:afterAutospacing="1" w:line="360" w:lineRule="auto"/>
        <w:jc w:val="both"/>
        <w:rPr>
          <w:rFonts w:ascii="Palatino Linotype" w:hAnsi="Palatino Linotype" w:cs="Arial"/>
        </w:rPr>
      </w:pPr>
      <w:r w:rsidRPr="00FB707F">
        <w:rPr>
          <w:rFonts w:ascii="Palatino Linotype" w:hAnsi="Palatino Linotype" w:cs="Arial"/>
        </w:rPr>
        <w:t>Por cuanto hace a la revocación, a diferencia de la modificación, ocurre cuando la dependencia o entidad responsable (</w:t>
      </w:r>
      <w:r w:rsidRPr="00FB707F">
        <w:rPr>
          <w:rFonts w:ascii="Palatino Linotype" w:hAnsi="Palatino Linotype" w:cs="Arial"/>
          <w:b/>
        </w:rPr>
        <w:t>SUJETO OBLIGADO</w:t>
      </w:r>
      <w:r w:rsidRPr="00FB707F">
        <w:rPr>
          <w:rFonts w:ascii="Palatino Linotype" w:hAnsi="Palatino Linotype" w:cs="Arial"/>
        </w:rPr>
        <w:t>), del acto o resolución impugnada, suprime, elimina o cancela la totalidad de su respuesta y emite otra en su lugar dejando sin efecto lo que en un principio respondió.</w:t>
      </w:r>
    </w:p>
    <w:p w:rsidR="002616EB" w:rsidRPr="00FB707F" w:rsidRDefault="002616EB" w:rsidP="002616EB">
      <w:pPr>
        <w:spacing w:line="360" w:lineRule="auto"/>
        <w:jc w:val="both"/>
        <w:rPr>
          <w:rFonts w:ascii="Palatino Linotype" w:hAnsi="Palatino Linotype" w:cs="Arial"/>
        </w:rPr>
      </w:pPr>
      <w:r w:rsidRPr="00FB707F">
        <w:rPr>
          <w:rFonts w:ascii="Palatino Linotype" w:hAnsi="Palatino Linotype" w:cs="Arial"/>
        </w:rPr>
        <w:t>En ese tenor, un acto impugnado queda sin efectos, cuando aun existiendo jurídicamente (esto es, que no se ha modificado, ni revocado) ya no genera ninguna consecuencia legal.</w:t>
      </w:r>
    </w:p>
    <w:p w:rsidR="00790BB1" w:rsidRPr="00FB707F" w:rsidRDefault="002616EB" w:rsidP="00477556">
      <w:pPr>
        <w:widowControl w:val="0"/>
        <w:autoSpaceDE w:val="0"/>
        <w:autoSpaceDN w:val="0"/>
        <w:adjustRightInd w:val="0"/>
        <w:spacing w:before="240" w:after="240" w:line="360" w:lineRule="auto"/>
        <w:jc w:val="both"/>
        <w:rPr>
          <w:rFonts w:ascii="Palatino Linotype" w:hAnsi="Palatino Linotype" w:cs="Arial"/>
        </w:rPr>
      </w:pPr>
      <w:r w:rsidRPr="00FB707F">
        <w:rPr>
          <w:rFonts w:ascii="Palatino Linotype" w:hAnsi="Palatino Linotype" w:cs="Arial"/>
        </w:rPr>
        <w:t xml:space="preserve">En tanto que, un acto impugnado queda sin materia, cuando ha sido satisfecha la pretensión de lo pedido o exigido por </w:t>
      </w:r>
      <w:r w:rsidRPr="00FB707F">
        <w:rPr>
          <w:rFonts w:ascii="Palatino Linotype" w:hAnsi="Palatino Linotype" w:cs="Arial"/>
          <w:b/>
          <w:color w:val="000000"/>
        </w:rPr>
        <w:t>EL RECURRENTE</w:t>
      </w:r>
      <w:r w:rsidRPr="00FB707F">
        <w:rPr>
          <w:rFonts w:ascii="Palatino Linotype" w:hAnsi="Palatino Linotype" w:cs="Arial"/>
          <w:b/>
        </w:rPr>
        <w:t xml:space="preserve"> </w:t>
      </w:r>
      <w:r w:rsidRPr="00FB707F">
        <w:rPr>
          <w:rFonts w:ascii="Palatino Linotype" w:hAnsi="Palatino Linotype" w:cs="Arial"/>
        </w:rPr>
        <w:t xml:space="preserve">de manera que </w:t>
      </w:r>
      <w:r w:rsidRPr="00FB707F">
        <w:rPr>
          <w:rFonts w:ascii="Palatino Linotype" w:hAnsi="Palatino Linotype" w:cs="Arial"/>
          <w:b/>
        </w:rPr>
        <w:t xml:space="preserve">EL SUJETO </w:t>
      </w:r>
      <w:r w:rsidRPr="00FB707F">
        <w:rPr>
          <w:rFonts w:ascii="Palatino Linotype" w:hAnsi="Palatino Linotype" w:cs="Arial"/>
          <w:b/>
        </w:rPr>
        <w:lastRenderedPageBreak/>
        <w:t xml:space="preserve">OBLIGADO </w:t>
      </w:r>
      <w:r w:rsidRPr="00FB707F">
        <w:rPr>
          <w:rFonts w:ascii="Palatino Linotype" w:hAnsi="Palatino Linotype" w:cs="Arial"/>
        </w:rPr>
        <w:t xml:space="preserve">entrega una respuesta que aunque sea posterior a los términos previstos en la ley y mediante ésta concede </w:t>
      </w:r>
      <w:r w:rsidR="004A6F8A" w:rsidRPr="00FB707F">
        <w:rPr>
          <w:rFonts w:ascii="Palatino Linotype" w:hAnsi="Palatino Linotype" w:cs="Arial"/>
        </w:rPr>
        <w:t xml:space="preserve">el acceso a los datos solicitados. </w:t>
      </w:r>
    </w:p>
    <w:p w:rsidR="00E34BD0" w:rsidRPr="00FB707F" w:rsidRDefault="004A6F8A" w:rsidP="00E34BD0">
      <w:pPr>
        <w:spacing w:line="360" w:lineRule="auto"/>
        <w:jc w:val="both"/>
        <w:rPr>
          <w:rFonts w:ascii="Palatino Linotype" w:hAnsi="Palatino Linotype" w:cs="Arial"/>
        </w:rPr>
      </w:pPr>
      <w:r w:rsidRPr="00FB707F">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FB707F">
        <w:rPr>
          <w:rFonts w:ascii="Palatino Linotype" w:hAnsi="Palatino Linotype" w:cs="Arial"/>
          <w:b/>
        </w:rPr>
        <w:t>EL SUJETO OBLIGADO</w:t>
      </w:r>
      <w:r w:rsidRPr="00FB707F">
        <w:rPr>
          <w:rFonts w:ascii="Palatino Linotype" w:hAnsi="Palatino Linotype" w:cs="Arial"/>
        </w:rPr>
        <w:t xml:space="preserve"> mediante un acto posterior a su respuesta, manifestó que pese a que la Ley de la materia y el Código Financiero del Estado de México, establecen el cobro por escaneo y digitalización de la información; sin embargo, a fin de otorgarle un beneficio mayor al solicitante le informó que no le realizaría el cobro</w:t>
      </w:r>
      <w:r w:rsidR="006C44F3" w:rsidRPr="00FB707F">
        <w:rPr>
          <w:rFonts w:ascii="Palatino Linotype" w:hAnsi="Palatino Linotype" w:cs="Arial"/>
        </w:rPr>
        <w:t xml:space="preserve"> y </w:t>
      </w:r>
      <w:r w:rsidRPr="00FB707F">
        <w:rPr>
          <w:rFonts w:ascii="Palatino Linotype" w:hAnsi="Palatino Linotype" w:cs="Arial"/>
        </w:rPr>
        <w:t xml:space="preserve">persistió en que para que </w:t>
      </w:r>
      <w:r w:rsidR="008E4E47" w:rsidRPr="00FB707F">
        <w:rPr>
          <w:rFonts w:ascii="Palatino Linotype" w:hAnsi="Palatino Linotype" w:cs="Arial"/>
        </w:rPr>
        <w:t xml:space="preserve">se le proporcionara el acceso a los datos </w:t>
      </w:r>
      <w:r w:rsidR="00E34BD0" w:rsidRPr="00FB707F">
        <w:rPr>
          <w:rFonts w:ascii="Palatino Linotype" w:hAnsi="Palatino Linotype" w:cs="Arial"/>
          <w:b/>
        </w:rPr>
        <w:t xml:space="preserve">EL RECURRENTE </w:t>
      </w:r>
      <w:r w:rsidR="008E4E47" w:rsidRPr="00FB707F">
        <w:rPr>
          <w:rFonts w:ascii="Palatino Linotype" w:hAnsi="Palatino Linotype" w:cs="Arial"/>
        </w:rPr>
        <w:t>tendría que acreditar su identidad</w:t>
      </w:r>
      <w:r w:rsidR="006C44F3" w:rsidRPr="00FB707F">
        <w:rPr>
          <w:rFonts w:ascii="Palatino Linotype" w:hAnsi="Palatino Linotype" w:cs="Arial"/>
        </w:rPr>
        <w:t xml:space="preserve"> y personalidad ante el Mó</w:t>
      </w:r>
      <w:r w:rsidR="00E34BD0" w:rsidRPr="00FB707F">
        <w:rPr>
          <w:rFonts w:ascii="Palatino Linotype" w:hAnsi="Palatino Linotype" w:cs="Arial"/>
        </w:rPr>
        <w:t xml:space="preserve">dulo de Transparencia, con lo cual, dejó sin materia </w:t>
      </w:r>
      <w:r w:rsidR="006C44F3" w:rsidRPr="00FB707F">
        <w:rPr>
          <w:rFonts w:ascii="Palatino Linotype" w:hAnsi="Palatino Linotype" w:cs="Arial"/>
        </w:rPr>
        <w:t>tal como se abordara a continuación.</w:t>
      </w:r>
    </w:p>
    <w:p w:rsidR="00643BAC" w:rsidRPr="00FB707F" w:rsidRDefault="00643BAC" w:rsidP="00643BAC">
      <w:pPr>
        <w:spacing w:before="100" w:beforeAutospacing="1" w:after="100" w:afterAutospacing="1" w:line="360" w:lineRule="auto"/>
        <w:jc w:val="both"/>
        <w:rPr>
          <w:rFonts w:ascii="Palatino Linotype" w:hAnsi="Palatino Linotype"/>
        </w:rPr>
      </w:pPr>
      <w:r w:rsidRPr="00FB707F">
        <w:rPr>
          <w:rFonts w:ascii="Palatino Linotype" w:hAnsi="Palatino Linotype"/>
        </w:rPr>
        <w:t xml:space="preserve">De lo anterior, conviene recordar que el artículo 16 de la Constitución Política de los Estados Unidos Mexicanos, consagra el derecho a la protección de los datos personales; cuyas vertientes consisten en el acceso, la rectificación, la cancelación y la oposición. De igual manera, señala las excepciones a los principios que rijan el tratamiento de datos; consistentes éstas, en razones de seguridad nacional, disposiciones de orden público, salud y seguridad públicos; por lo que, </w:t>
      </w:r>
      <w:r w:rsidRPr="00FB707F">
        <w:rPr>
          <w:rFonts w:ascii="Palatino Linotype" w:hAnsi="Palatino Linotype" w:cs="Arial"/>
        </w:rPr>
        <w:t xml:space="preserve">la Ley  de Protección de Datos Personales en Posesión de Sujetos Obligados del Estado de México y Municipios, expone: </w:t>
      </w:r>
    </w:p>
    <w:p w:rsidR="00643BAC" w:rsidRPr="00FB707F" w:rsidRDefault="00643BAC" w:rsidP="006C44F3">
      <w:pPr>
        <w:autoSpaceDE w:val="0"/>
        <w:autoSpaceDN w:val="0"/>
        <w:adjustRightInd w:val="0"/>
        <w:ind w:left="851" w:right="899"/>
        <w:jc w:val="both"/>
        <w:rPr>
          <w:rFonts w:ascii="Palatino Linotype" w:hAnsi="Palatino Linotype"/>
          <w:i/>
          <w:sz w:val="22"/>
          <w:szCs w:val="22"/>
        </w:rPr>
      </w:pPr>
      <w:r w:rsidRPr="00FB707F">
        <w:rPr>
          <w:rFonts w:ascii="Palatino Linotype" w:hAnsi="Palatino Linotype"/>
          <w:i/>
          <w:sz w:val="22"/>
          <w:szCs w:val="22"/>
        </w:rPr>
        <w:t>“</w:t>
      </w:r>
      <w:r w:rsidRPr="00FB707F">
        <w:rPr>
          <w:rFonts w:ascii="Palatino Linotype" w:hAnsi="Palatino Linotype"/>
          <w:b/>
          <w:i/>
          <w:sz w:val="22"/>
          <w:szCs w:val="22"/>
        </w:rPr>
        <w:t>Artículo 4.</w:t>
      </w:r>
      <w:r w:rsidRPr="00FB707F">
        <w:rPr>
          <w:rFonts w:ascii="Palatino Linotype" w:hAnsi="Palatino Linotype"/>
          <w:i/>
          <w:sz w:val="22"/>
          <w:szCs w:val="22"/>
        </w:rPr>
        <w:t xml:space="preserve"> Para los efectos de esta Ley se entenderá por:</w:t>
      </w:r>
    </w:p>
    <w:p w:rsidR="00643BAC" w:rsidRPr="00FB707F" w:rsidRDefault="00643BAC" w:rsidP="006C44F3">
      <w:pPr>
        <w:autoSpaceDE w:val="0"/>
        <w:autoSpaceDN w:val="0"/>
        <w:adjustRightInd w:val="0"/>
        <w:ind w:left="851" w:right="899"/>
        <w:jc w:val="both"/>
        <w:rPr>
          <w:rFonts w:ascii="Palatino Linotype" w:hAnsi="Palatino Linotype"/>
          <w:i/>
          <w:sz w:val="22"/>
          <w:szCs w:val="22"/>
        </w:rPr>
      </w:pPr>
      <w:r w:rsidRPr="00FB707F">
        <w:rPr>
          <w:rFonts w:ascii="Palatino Linotype" w:hAnsi="Palatino Linotype"/>
          <w:i/>
          <w:sz w:val="22"/>
          <w:szCs w:val="22"/>
        </w:rPr>
        <w:t>…</w:t>
      </w:r>
    </w:p>
    <w:p w:rsidR="00643BAC" w:rsidRPr="00FB707F" w:rsidRDefault="00643BAC" w:rsidP="006C44F3">
      <w:pPr>
        <w:autoSpaceDE w:val="0"/>
        <w:autoSpaceDN w:val="0"/>
        <w:adjustRightInd w:val="0"/>
        <w:ind w:left="851" w:right="899"/>
        <w:jc w:val="both"/>
        <w:rPr>
          <w:rFonts w:ascii="Palatino Linotype" w:hAnsi="Palatino Linotype"/>
          <w:i/>
          <w:sz w:val="22"/>
          <w:szCs w:val="22"/>
        </w:rPr>
      </w:pPr>
      <w:r w:rsidRPr="00FB707F">
        <w:rPr>
          <w:rFonts w:ascii="Palatino Linotype" w:hAnsi="Palatino Linotype"/>
          <w:b/>
          <w:i/>
          <w:sz w:val="22"/>
          <w:szCs w:val="22"/>
        </w:rPr>
        <w:t>XI.</w:t>
      </w:r>
      <w:r w:rsidRPr="00FB707F">
        <w:rPr>
          <w:rFonts w:ascii="Palatino Linotype" w:hAnsi="Palatino Linotype"/>
          <w:i/>
          <w:sz w:val="22"/>
          <w:szCs w:val="22"/>
        </w:rPr>
        <w:t xml:space="preserve"> </w:t>
      </w:r>
      <w:r w:rsidRPr="00FB707F">
        <w:rPr>
          <w:rFonts w:ascii="Palatino Linotype" w:hAnsi="Palatino Linotype"/>
          <w:b/>
          <w:i/>
          <w:sz w:val="22"/>
          <w:szCs w:val="22"/>
        </w:rPr>
        <w:t>Datos personales</w:t>
      </w:r>
      <w:r w:rsidRPr="00FB707F">
        <w:rPr>
          <w:rFonts w:ascii="Palatino Linotype" w:hAnsi="Palatino Linotype"/>
          <w:i/>
          <w:sz w:val="22"/>
          <w:szCs w:val="22"/>
        </w:rPr>
        <w:t xml:space="preserve">: a la información concerniente a una persona física o jurídica colectiva identificada o identificable, establecida en cualquier formato o modalidad, y que esté almacenada en los sistemas y bases de datos, se considerará que una persona </w:t>
      </w:r>
      <w:r w:rsidRPr="00FB707F">
        <w:rPr>
          <w:rFonts w:ascii="Palatino Linotype" w:hAnsi="Palatino Linotype"/>
          <w:i/>
          <w:sz w:val="22"/>
          <w:szCs w:val="22"/>
        </w:rPr>
        <w:lastRenderedPageBreak/>
        <w:t>es identificable cuando su identidad pueda determinarse directa o indirectamente a través de cualquier documento informativo físico o electrónico.</w:t>
      </w:r>
    </w:p>
    <w:p w:rsidR="00643BAC" w:rsidRPr="00FB707F" w:rsidRDefault="00643BAC" w:rsidP="006C44F3">
      <w:pPr>
        <w:autoSpaceDE w:val="0"/>
        <w:autoSpaceDN w:val="0"/>
        <w:adjustRightInd w:val="0"/>
        <w:ind w:left="851" w:right="899"/>
        <w:jc w:val="both"/>
        <w:rPr>
          <w:rFonts w:ascii="Palatino Linotype" w:hAnsi="Palatino Linotype"/>
          <w:i/>
          <w:sz w:val="22"/>
          <w:szCs w:val="22"/>
        </w:rPr>
      </w:pPr>
      <w:r w:rsidRPr="00FB707F">
        <w:rPr>
          <w:rFonts w:ascii="Palatino Linotype" w:hAnsi="Palatino Linotype"/>
          <w:i/>
          <w:sz w:val="22"/>
          <w:szCs w:val="22"/>
        </w:rPr>
        <w:t>…</w:t>
      </w:r>
    </w:p>
    <w:p w:rsidR="00643BAC" w:rsidRPr="00FB707F" w:rsidRDefault="00643BAC" w:rsidP="006C44F3">
      <w:pPr>
        <w:autoSpaceDE w:val="0"/>
        <w:autoSpaceDN w:val="0"/>
        <w:adjustRightInd w:val="0"/>
        <w:ind w:left="851" w:right="899"/>
        <w:jc w:val="both"/>
        <w:rPr>
          <w:rFonts w:ascii="Palatino Linotype" w:hAnsi="Palatino Linotype" w:cs="Arial"/>
          <w:i/>
          <w:sz w:val="22"/>
          <w:szCs w:val="22"/>
        </w:rPr>
      </w:pPr>
      <w:r w:rsidRPr="00FB707F">
        <w:rPr>
          <w:rFonts w:ascii="Palatino Linotype" w:hAnsi="Palatino Linotype" w:cs="Arial"/>
          <w:i/>
          <w:sz w:val="22"/>
          <w:szCs w:val="22"/>
        </w:rPr>
        <w:t xml:space="preserve">XIII. </w:t>
      </w:r>
      <w:r w:rsidRPr="00FB707F">
        <w:rPr>
          <w:rFonts w:ascii="Palatino Linotype" w:hAnsi="Palatino Linotype" w:cs="Arial"/>
          <w:b/>
          <w:i/>
          <w:sz w:val="22"/>
          <w:szCs w:val="22"/>
        </w:rPr>
        <w:t>Derechos ARCO:</w:t>
      </w:r>
      <w:r w:rsidRPr="00FB707F">
        <w:rPr>
          <w:rFonts w:ascii="Palatino Linotype" w:hAnsi="Palatino Linotype" w:cs="Arial"/>
          <w:i/>
          <w:sz w:val="22"/>
          <w:szCs w:val="22"/>
        </w:rPr>
        <w:t xml:space="preserve"> a los derechos de Acceso, Rectificación, Cancelación y Oposición al tratamiento de datos personales.</w:t>
      </w:r>
    </w:p>
    <w:p w:rsidR="00643BAC" w:rsidRPr="00FB707F" w:rsidRDefault="00643BAC" w:rsidP="006C44F3">
      <w:pPr>
        <w:autoSpaceDE w:val="0"/>
        <w:autoSpaceDN w:val="0"/>
        <w:adjustRightInd w:val="0"/>
        <w:ind w:left="851" w:right="899"/>
        <w:jc w:val="both"/>
        <w:rPr>
          <w:rFonts w:ascii="Palatino Linotype" w:hAnsi="Palatino Linotype" w:cs="Arial"/>
          <w:i/>
          <w:sz w:val="22"/>
          <w:szCs w:val="22"/>
        </w:rPr>
      </w:pPr>
      <w:r w:rsidRPr="00FB707F">
        <w:rPr>
          <w:rFonts w:ascii="Palatino Linotype" w:hAnsi="Palatino Linotype" w:cs="Arial"/>
          <w:i/>
          <w:sz w:val="22"/>
          <w:szCs w:val="22"/>
        </w:rPr>
        <w:t>…</w:t>
      </w:r>
    </w:p>
    <w:p w:rsidR="00643BAC" w:rsidRPr="00FB707F" w:rsidRDefault="00643BAC" w:rsidP="006C44F3">
      <w:pPr>
        <w:autoSpaceDE w:val="0"/>
        <w:autoSpaceDN w:val="0"/>
        <w:adjustRightInd w:val="0"/>
        <w:ind w:left="851" w:right="899"/>
        <w:jc w:val="both"/>
        <w:rPr>
          <w:rFonts w:ascii="Palatino Linotype" w:hAnsi="Palatino Linotype" w:cs="Arial"/>
          <w:i/>
          <w:sz w:val="22"/>
          <w:szCs w:val="22"/>
        </w:rPr>
      </w:pPr>
      <w:r w:rsidRPr="00FB707F">
        <w:rPr>
          <w:rFonts w:ascii="Palatino Linotype" w:hAnsi="Palatino Linotype" w:cs="Arial"/>
          <w:b/>
          <w:i/>
          <w:sz w:val="22"/>
          <w:szCs w:val="22"/>
        </w:rPr>
        <w:t>XLI. Responsable: a los sujetos obligados a que se refiere la presente Ley que deciden sobre el tratamiento de los datos personales</w:t>
      </w:r>
      <w:r w:rsidRPr="00FB707F">
        <w:rPr>
          <w:rFonts w:ascii="Palatino Linotype" w:hAnsi="Palatino Linotype" w:cs="Arial"/>
          <w:i/>
          <w:sz w:val="22"/>
          <w:szCs w:val="22"/>
        </w:rPr>
        <w:t>.</w:t>
      </w:r>
    </w:p>
    <w:p w:rsidR="00643BAC" w:rsidRPr="00FB707F" w:rsidRDefault="00643BAC" w:rsidP="006C44F3">
      <w:pPr>
        <w:autoSpaceDE w:val="0"/>
        <w:autoSpaceDN w:val="0"/>
        <w:adjustRightInd w:val="0"/>
        <w:ind w:left="851" w:right="899"/>
        <w:jc w:val="both"/>
        <w:rPr>
          <w:rFonts w:ascii="Palatino Linotype" w:hAnsi="Palatino Linotype" w:cs="Arial"/>
          <w:i/>
          <w:sz w:val="22"/>
          <w:szCs w:val="22"/>
        </w:rPr>
      </w:pPr>
      <w:r w:rsidRPr="00FB707F">
        <w:rPr>
          <w:rFonts w:ascii="Palatino Linotype" w:hAnsi="Palatino Linotype" w:cs="Arial"/>
          <w:i/>
          <w:sz w:val="22"/>
          <w:szCs w:val="22"/>
        </w:rPr>
        <w:t>…</w:t>
      </w:r>
    </w:p>
    <w:p w:rsidR="00643BAC" w:rsidRPr="00FB707F" w:rsidRDefault="00643BAC" w:rsidP="006C44F3">
      <w:pPr>
        <w:autoSpaceDE w:val="0"/>
        <w:autoSpaceDN w:val="0"/>
        <w:adjustRightInd w:val="0"/>
        <w:ind w:left="851" w:right="899"/>
        <w:jc w:val="both"/>
        <w:rPr>
          <w:rFonts w:ascii="Palatino Linotype" w:hAnsi="Palatino Linotype"/>
          <w:i/>
          <w:sz w:val="22"/>
          <w:szCs w:val="22"/>
        </w:rPr>
      </w:pPr>
      <w:r w:rsidRPr="00FB707F">
        <w:rPr>
          <w:rFonts w:ascii="Palatino Linotype" w:hAnsi="Palatino Linotype"/>
          <w:b/>
          <w:i/>
          <w:sz w:val="22"/>
          <w:szCs w:val="22"/>
        </w:rPr>
        <w:t>Artículo 98. El titular tiene derecho a</w:t>
      </w:r>
      <w:r w:rsidRPr="00FB707F">
        <w:rPr>
          <w:rFonts w:ascii="Palatino Linotype" w:hAnsi="Palatino Linotype"/>
          <w:i/>
          <w:sz w:val="22"/>
          <w:szCs w:val="22"/>
        </w:rPr>
        <w:t xml:space="preserve"> acceder, </w:t>
      </w:r>
      <w:r w:rsidRPr="00FB707F">
        <w:rPr>
          <w:rFonts w:ascii="Palatino Linotype" w:hAnsi="Palatino Linotype"/>
          <w:b/>
          <w:i/>
          <w:sz w:val="22"/>
          <w:szCs w:val="22"/>
        </w:rPr>
        <w:t>solicitar y ser informado sobre sus datos personales en posesión de los sujetos obligados</w:t>
      </w:r>
      <w:r w:rsidRPr="00FB707F">
        <w:rPr>
          <w:rFonts w:ascii="Palatino Linotype" w:hAnsi="Palatino Linotype"/>
          <w:i/>
          <w:sz w:val="22"/>
          <w:szCs w:val="22"/>
        </w:rPr>
        <w:t xml:space="preserve">, </w:t>
      </w:r>
      <w:r w:rsidRPr="00FB707F">
        <w:rPr>
          <w:rFonts w:ascii="Palatino Linotype" w:hAnsi="Palatino Linotype"/>
          <w:b/>
          <w:i/>
          <w:sz w:val="22"/>
          <w:szCs w:val="22"/>
        </w:rPr>
        <w:t>así como la información relacionada con las condiciones y generalidades de su tratamiento, tales como el origen de los datos, las condiciones del tratamiento del cual sean objeto</w:t>
      </w:r>
      <w:r w:rsidRPr="00FB707F">
        <w:rPr>
          <w:rFonts w:ascii="Palatino Linotype" w:hAnsi="Palatino Linotype"/>
          <w:i/>
          <w:sz w:val="22"/>
          <w:szCs w:val="22"/>
        </w:rPr>
        <w:t xml:space="preserve">, </w:t>
      </w:r>
      <w:r w:rsidRPr="00FB707F">
        <w:rPr>
          <w:rFonts w:ascii="Palatino Linotype" w:hAnsi="Palatino Linotype"/>
          <w:b/>
          <w:i/>
          <w:sz w:val="22"/>
          <w:szCs w:val="22"/>
        </w:rPr>
        <w:t>las cesiones realizadas o que se pretendan realizar,</w:t>
      </w:r>
      <w:r w:rsidRPr="00FB707F">
        <w:rPr>
          <w:rFonts w:ascii="Palatino Linotype" w:hAnsi="Palatino Linotype"/>
          <w:i/>
          <w:sz w:val="22"/>
          <w:szCs w:val="22"/>
        </w:rPr>
        <w:t xml:space="preserve"> así como tener acceso al aviso de privacidad al que está sujeto.</w:t>
      </w:r>
    </w:p>
    <w:p w:rsidR="00643BAC" w:rsidRPr="00FB707F" w:rsidRDefault="00643BAC" w:rsidP="006C44F3">
      <w:pPr>
        <w:autoSpaceDE w:val="0"/>
        <w:autoSpaceDN w:val="0"/>
        <w:adjustRightInd w:val="0"/>
        <w:ind w:left="851" w:right="899"/>
        <w:jc w:val="both"/>
        <w:rPr>
          <w:rFonts w:ascii="Palatino Linotype" w:hAnsi="Palatino Linotype"/>
          <w:i/>
          <w:sz w:val="22"/>
          <w:szCs w:val="22"/>
        </w:rPr>
      </w:pPr>
      <w:r w:rsidRPr="00FB707F">
        <w:rPr>
          <w:rFonts w:ascii="Palatino Linotype" w:hAnsi="Palatino Linotype"/>
          <w:b/>
          <w:i/>
          <w:sz w:val="22"/>
          <w:szCs w:val="22"/>
        </w:rPr>
        <w:t xml:space="preserve">…” </w:t>
      </w:r>
    </w:p>
    <w:p w:rsidR="00643BAC" w:rsidRPr="00FB707F" w:rsidRDefault="00643BAC" w:rsidP="006C44F3">
      <w:pPr>
        <w:autoSpaceDE w:val="0"/>
        <w:autoSpaceDN w:val="0"/>
        <w:adjustRightInd w:val="0"/>
        <w:ind w:left="851" w:right="899"/>
        <w:jc w:val="both"/>
        <w:rPr>
          <w:rFonts w:ascii="Palatino Linotype" w:hAnsi="Palatino Linotype"/>
          <w:i/>
          <w:sz w:val="22"/>
          <w:szCs w:val="22"/>
        </w:rPr>
      </w:pPr>
      <w:r w:rsidRPr="00FB707F">
        <w:rPr>
          <w:rFonts w:ascii="Palatino Linotype" w:hAnsi="Palatino Linotype"/>
          <w:i/>
          <w:sz w:val="22"/>
          <w:szCs w:val="22"/>
        </w:rPr>
        <w:t>(Énfasis añadido)</w:t>
      </w:r>
    </w:p>
    <w:p w:rsidR="008E4E47" w:rsidRPr="00FB707F" w:rsidRDefault="00643BAC" w:rsidP="00477556">
      <w:pPr>
        <w:widowControl w:val="0"/>
        <w:autoSpaceDE w:val="0"/>
        <w:autoSpaceDN w:val="0"/>
        <w:adjustRightInd w:val="0"/>
        <w:spacing w:before="240" w:after="240" w:line="360" w:lineRule="auto"/>
        <w:jc w:val="both"/>
        <w:rPr>
          <w:rFonts w:ascii="Palatino Linotype" w:hAnsi="Palatino Linotype" w:cs="Arial"/>
        </w:rPr>
      </w:pPr>
      <w:r w:rsidRPr="00FB707F">
        <w:rPr>
          <w:rFonts w:ascii="Palatino Linotype" w:hAnsi="Palatino Linotype" w:cs="Arial"/>
        </w:rPr>
        <w:t xml:space="preserve">De la normativa en cita se puede advertir que, los datos personales corresponden a la información inherente </w:t>
      </w:r>
      <w:r w:rsidR="008333BE" w:rsidRPr="00FB707F">
        <w:rPr>
          <w:rFonts w:ascii="Palatino Linotype" w:hAnsi="Palatino Linotype" w:cs="Arial"/>
        </w:rPr>
        <w:t>a una persona física que la hace identificada o identificable, considerando que se puede hacer identificable a una persona de manera directa o indirecta a través de cualquier informaci</w:t>
      </w:r>
      <w:r w:rsidR="00D643BF" w:rsidRPr="00FB707F">
        <w:rPr>
          <w:rFonts w:ascii="Palatino Linotype" w:hAnsi="Palatino Linotype" w:cs="Arial"/>
        </w:rPr>
        <w:t>ón, que la recepción y trámite de las solicitudes de ejercicio de los derechos ARCO que se formulen a los Sujetos Obligados, se sujetará al pr</w:t>
      </w:r>
      <w:r w:rsidR="006C44F3" w:rsidRPr="00FB707F">
        <w:rPr>
          <w:rFonts w:ascii="Palatino Linotype" w:hAnsi="Palatino Linotype" w:cs="Arial"/>
        </w:rPr>
        <w:t>ocedimiento establecido en el Tí</w:t>
      </w:r>
      <w:r w:rsidR="00D643BF" w:rsidRPr="00FB707F">
        <w:rPr>
          <w:rFonts w:ascii="Palatino Linotype" w:hAnsi="Palatino Linotype" w:cs="Arial"/>
        </w:rPr>
        <w:t xml:space="preserve">tulo Tercero de la Ley </w:t>
      </w:r>
      <w:r w:rsidR="00A21C8B" w:rsidRPr="00FB707F">
        <w:rPr>
          <w:rFonts w:ascii="Palatino Linotype" w:hAnsi="Palatino Linotype" w:cs="Arial"/>
        </w:rPr>
        <w:t>de Datos Personales en Posesión de Sujetos Obligados del Estado de México y Municipios y demás disposiciones que resulten aplicables en la materia.</w:t>
      </w:r>
    </w:p>
    <w:p w:rsidR="00A21C8B" w:rsidRPr="00FB707F" w:rsidRDefault="00A21C8B" w:rsidP="008813D2">
      <w:pPr>
        <w:pStyle w:val="Textoindependiente"/>
        <w:spacing w:line="360" w:lineRule="auto"/>
        <w:ind w:right="49" w:firstLine="14"/>
        <w:jc w:val="both"/>
        <w:rPr>
          <w:rFonts w:ascii="Palatino Linotype" w:eastAsia="Calibri" w:hAnsi="Palatino Linotype" w:cs="Arial"/>
        </w:rPr>
      </w:pPr>
      <w:r w:rsidRPr="00FB707F">
        <w:rPr>
          <w:rFonts w:ascii="Palatino Linotype" w:hAnsi="Palatino Linotype"/>
        </w:rPr>
        <w:t xml:space="preserve">En este sentido, </w:t>
      </w:r>
      <w:r w:rsidRPr="00FB707F">
        <w:rPr>
          <w:rFonts w:ascii="Palatino Linotype" w:eastAsia="Calibri" w:hAnsi="Palatino Linotype" w:cs="Arial"/>
        </w:rPr>
        <w:t xml:space="preserve">Ley de </w:t>
      </w:r>
      <w:r w:rsidR="008813D2" w:rsidRPr="00FB707F">
        <w:rPr>
          <w:rFonts w:ascii="Palatino Linotype" w:eastAsia="Calibri" w:hAnsi="Palatino Linotype" w:cs="Arial"/>
        </w:rPr>
        <w:t>Datos en comento, en</w:t>
      </w:r>
      <w:r w:rsidRPr="00FB707F">
        <w:rPr>
          <w:rFonts w:ascii="Palatino Linotype" w:eastAsia="Calibri" w:hAnsi="Palatino Linotype" w:cs="Arial"/>
        </w:rPr>
        <w:t xml:space="preserve"> su</w:t>
      </w:r>
      <w:r w:rsidR="008813D2" w:rsidRPr="00FB707F">
        <w:rPr>
          <w:rFonts w:ascii="Palatino Linotype" w:eastAsia="Calibri" w:hAnsi="Palatino Linotype" w:cs="Arial"/>
        </w:rPr>
        <w:t>s</w:t>
      </w:r>
      <w:r w:rsidRPr="00FB707F">
        <w:rPr>
          <w:rFonts w:ascii="Palatino Linotype" w:eastAsia="Calibri" w:hAnsi="Palatino Linotype" w:cs="Arial"/>
        </w:rPr>
        <w:t xml:space="preserve"> artículo</w:t>
      </w:r>
      <w:r w:rsidR="008813D2" w:rsidRPr="00FB707F">
        <w:rPr>
          <w:rFonts w:ascii="Palatino Linotype" w:eastAsia="Calibri" w:hAnsi="Palatino Linotype" w:cs="Arial"/>
        </w:rPr>
        <w:t>s 49, párrafo primero y</w:t>
      </w:r>
      <w:r w:rsidRPr="00FB707F">
        <w:rPr>
          <w:rFonts w:ascii="Palatino Linotype" w:eastAsia="Calibri" w:hAnsi="Palatino Linotype" w:cs="Arial"/>
        </w:rPr>
        <w:t xml:space="preserve"> 52, fracción II, dispone</w:t>
      </w:r>
      <w:r w:rsidR="008813D2" w:rsidRPr="00FB707F">
        <w:rPr>
          <w:rFonts w:ascii="Palatino Linotype" w:eastAsia="Calibri" w:hAnsi="Palatino Linotype" w:cs="Arial"/>
        </w:rPr>
        <w:t xml:space="preserve">n que </w:t>
      </w:r>
      <w:r w:rsidRPr="00FB707F">
        <w:rPr>
          <w:rFonts w:ascii="Palatino Linotype" w:eastAsia="Calibri" w:hAnsi="Palatino Linotype" w:cs="Arial"/>
        </w:rPr>
        <w:t xml:space="preserve">en relación a los requisitos que debe acompañar a la solicitud de información, entre otros los siguientes: </w:t>
      </w:r>
    </w:p>
    <w:p w:rsidR="00A21C8B" w:rsidRPr="00FB707F" w:rsidRDefault="008813D2" w:rsidP="006C44F3">
      <w:pPr>
        <w:ind w:left="851" w:right="899"/>
        <w:jc w:val="both"/>
        <w:rPr>
          <w:rFonts w:ascii="Palatino Linotype" w:hAnsi="Palatino Linotype"/>
          <w:i/>
          <w:sz w:val="22"/>
          <w:szCs w:val="22"/>
        </w:rPr>
      </w:pPr>
      <w:r w:rsidRPr="00FB707F">
        <w:rPr>
          <w:rFonts w:ascii="Palatino Linotype" w:hAnsi="Palatino Linotype"/>
          <w:b/>
          <w:i/>
          <w:sz w:val="22"/>
          <w:szCs w:val="22"/>
        </w:rPr>
        <w:lastRenderedPageBreak/>
        <w:t>“</w:t>
      </w:r>
      <w:r w:rsidR="00A21C8B" w:rsidRPr="00FB707F">
        <w:rPr>
          <w:rFonts w:ascii="Palatino Linotype" w:hAnsi="Palatino Linotype"/>
          <w:b/>
          <w:i/>
          <w:sz w:val="22"/>
          <w:szCs w:val="22"/>
        </w:rPr>
        <w:t>Artículo 49.</w:t>
      </w:r>
      <w:r w:rsidR="00A21C8B" w:rsidRPr="00FB707F">
        <w:rPr>
          <w:rFonts w:ascii="Palatino Linotype" w:hAnsi="Palatino Linotype"/>
          <w:i/>
          <w:sz w:val="22"/>
          <w:szCs w:val="22"/>
        </w:rPr>
        <w:t xml:space="preserve"> </w:t>
      </w:r>
      <w:r w:rsidR="00A21C8B" w:rsidRPr="00FB707F">
        <w:rPr>
          <w:rFonts w:ascii="Palatino Linotype" w:hAnsi="Palatino Linotype"/>
          <w:b/>
          <w:i/>
          <w:sz w:val="22"/>
          <w:szCs w:val="22"/>
        </w:rPr>
        <w:t>Para el ejercicio de los derechos ARCO será necesario acreditar la identidad del titular y, en su caso, la identidad y personalidad con la que actúe el representante</w:t>
      </w:r>
      <w:r w:rsidR="00A21C8B" w:rsidRPr="00FB707F">
        <w:rPr>
          <w:rFonts w:ascii="Palatino Linotype" w:hAnsi="Palatino Linotype"/>
          <w:i/>
          <w:sz w:val="22"/>
          <w:szCs w:val="22"/>
        </w:rPr>
        <w:t>.</w:t>
      </w:r>
    </w:p>
    <w:p w:rsidR="00A21C8B" w:rsidRPr="00FB707F" w:rsidRDefault="00A21C8B" w:rsidP="006C44F3">
      <w:pPr>
        <w:ind w:left="851" w:right="899"/>
        <w:jc w:val="both"/>
        <w:rPr>
          <w:rFonts w:ascii="Palatino Linotype" w:hAnsi="Palatino Linotype"/>
          <w:i/>
          <w:sz w:val="22"/>
          <w:szCs w:val="22"/>
        </w:rPr>
      </w:pPr>
    </w:p>
    <w:p w:rsidR="00A21C8B" w:rsidRPr="00FB707F" w:rsidRDefault="00A21C8B" w:rsidP="006C44F3">
      <w:pPr>
        <w:ind w:left="851" w:right="899"/>
        <w:jc w:val="both"/>
        <w:rPr>
          <w:rFonts w:ascii="Palatino Linotype" w:hAnsi="Palatino Linotype"/>
          <w:i/>
          <w:sz w:val="22"/>
          <w:szCs w:val="22"/>
        </w:rPr>
      </w:pPr>
      <w:r w:rsidRPr="00FB707F">
        <w:rPr>
          <w:rFonts w:ascii="Palatino Linotype" w:hAnsi="Palatino Linotype"/>
          <w:i/>
          <w:sz w:val="22"/>
          <w:szCs w:val="22"/>
        </w:rPr>
        <w:t>El ejercicio de los derechos ARCO por persona distinta a su titular o a su representante, será posible, excepcionalmente, en aquellos supuestos previstos por disposición legal, o en su caso, por mandato judicial.</w:t>
      </w:r>
    </w:p>
    <w:p w:rsidR="00A21C8B" w:rsidRPr="00FB707F" w:rsidRDefault="00A21C8B" w:rsidP="006C44F3">
      <w:pPr>
        <w:ind w:left="851" w:right="899"/>
        <w:jc w:val="both"/>
        <w:rPr>
          <w:rFonts w:ascii="Palatino Linotype" w:hAnsi="Palatino Linotype"/>
          <w:i/>
          <w:sz w:val="22"/>
          <w:szCs w:val="22"/>
        </w:rPr>
      </w:pPr>
      <w:r w:rsidRPr="00FB707F">
        <w:rPr>
          <w:rFonts w:ascii="Palatino Linotype" w:hAnsi="Palatino Linotype"/>
          <w:i/>
          <w:sz w:val="22"/>
          <w:szCs w:val="22"/>
        </w:rPr>
        <w:t>…</w:t>
      </w:r>
    </w:p>
    <w:p w:rsidR="00A21C8B" w:rsidRPr="00FB707F" w:rsidRDefault="00A21C8B" w:rsidP="006C44F3">
      <w:pPr>
        <w:ind w:left="851" w:right="899"/>
        <w:jc w:val="both"/>
        <w:rPr>
          <w:rFonts w:ascii="Palatino Linotype" w:hAnsi="Palatino Linotype"/>
          <w:i/>
          <w:sz w:val="22"/>
          <w:szCs w:val="22"/>
        </w:rPr>
      </w:pPr>
      <w:r w:rsidRPr="00FB707F">
        <w:rPr>
          <w:rFonts w:ascii="Palatino Linotype" w:hAnsi="Palatino Linotype"/>
          <w:b/>
          <w:i/>
          <w:sz w:val="22"/>
          <w:szCs w:val="22"/>
        </w:rPr>
        <w:t>Artículo 52.</w:t>
      </w:r>
      <w:r w:rsidRPr="00FB707F">
        <w:rPr>
          <w:rFonts w:ascii="Palatino Linotype" w:hAnsi="Palatino Linotype"/>
          <w:i/>
          <w:sz w:val="22"/>
          <w:szCs w:val="22"/>
        </w:rPr>
        <w:t xml:space="preserve"> En la solicitud para el ejercicio de los derechos ARCO no podrán imponerse mayores requisitos que los siguientes:</w:t>
      </w:r>
    </w:p>
    <w:p w:rsidR="00A21C8B" w:rsidRPr="00FB707F" w:rsidRDefault="00A21C8B" w:rsidP="006C44F3">
      <w:pPr>
        <w:ind w:left="851" w:right="899"/>
        <w:jc w:val="both"/>
        <w:rPr>
          <w:rFonts w:ascii="Palatino Linotype" w:hAnsi="Palatino Linotype"/>
          <w:i/>
          <w:sz w:val="22"/>
          <w:szCs w:val="22"/>
        </w:rPr>
      </w:pPr>
      <w:r w:rsidRPr="00FB707F">
        <w:rPr>
          <w:rFonts w:ascii="Palatino Linotype" w:hAnsi="Palatino Linotype"/>
          <w:i/>
          <w:sz w:val="22"/>
          <w:szCs w:val="22"/>
        </w:rPr>
        <w:t>…</w:t>
      </w:r>
    </w:p>
    <w:p w:rsidR="00A21C8B" w:rsidRPr="00FB707F" w:rsidRDefault="00A21C8B" w:rsidP="006C44F3">
      <w:pPr>
        <w:ind w:left="851" w:right="899"/>
        <w:jc w:val="both"/>
        <w:rPr>
          <w:rFonts w:ascii="Palatino Linotype" w:hAnsi="Palatino Linotype"/>
          <w:i/>
          <w:sz w:val="22"/>
          <w:szCs w:val="22"/>
        </w:rPr>
      </w:pPr>
      <w:r w:rsidRPr="00FB707F">
        <w:rPr>
          <w:rFonts w:ascii="Palatino Linotype" w:hAnsi="Palatino Linotype"/>
          <w:b/>
          <w:i/>
          <w:sz w:val="22"/>
          <w:szCs w:val="22"/>
        </w:rPr>
        <w:t>II. Los documentos que acrediten la identidad del titular y, en su caso, la personalidad e identidad de su representante;</w:t>
      </w:r>
    </w:p>
    <w:p w:rsidR="00A21C8B" w:rsidRPr="00FB707F" w:rsidRDefault="00A21C8B" w:rsidP="006C44F3">
      <w:pPr>
        <w:ind w:left="851" w:right="899"/>
        <w:jc w:val="both"/>
        <w:rPr>
          <w:rFonts w:ascii="Palatino Linotype" w:hAnsi="Palatino Linotype"/>
          <w:i/>
          <w:sz w:val="22"/>
          <w:szCs w:val="22"/>
        </w:rPr>
      </w:pPr>
      <w:r w:rsidRPr="00FB707F">
        <w:rPr>
          <w:rFonts w:ascii="Palatino Linotype" w:hAnsi="Palatino Linotype"/>
          <w:i/>
          <w:sz w:val="22"/>
          <w:szCs w:val="22"/>
        </w:rPr>
        <w:t>…</w:t>
      </w:r>
      <w:r w:rsidR="008813D2" w:rsidRPr="00FB707F">
        <w:rPr>
          <w:rFonts w:ascii="Palatino Linotype" w:hAnsi="Palatino Linotype"/>
          <w:i/>
          <w:sz w:val="22"/>
          <w:szCs w:val="22"/>
        </w:rPr>
        <w:t>”</w:t>
      </w:r>
    </w:p>
    <w:p w:rsidR="008813D2" w:rsidRPr="00FB707F" w:rsidRDefault="008813D2" w:rsidP="006C44F3">
      <w:pPr>
        <w:ind w:left="851" w:right="899"/>
        <w:jc w:val="both"/>
        <w:rPr>
          <w:rFonts w:ascii="Palatino Linotype" w:hAnsi="Palatino Linotype"/>
          <w:i/>
          <w:sz w:val="22"/>
          <w:szCs w:val="22"/>
        </w:rPr>
      </w:pPr>
      <w:r w:rsidRPr="00FB707F">
        <w:rPr>
          <w:rFonts w:ascii="Palatino Linotype" w:hAnsi="Palatino Linotype"/>
          <w:i/>
          <w:sz w:val="22"/>
          <w:szCs w:val="22"/>
        </w:rPr>
        <w:t>(Énfasis añadido)</w:t>
      </w:r>
    </w:p>
    <w:p w:rsidR="00F77502" w:rsidRPr="00FB707F" w:rsidRDefault="00F77502" w:rsidP="00F77502">
      <w:pPr>
        <w:spacing w:before="100" w:beforeAutospacing="1" w:after="100" w:afterAutospacing="1" w:line="360" w:lineRule="auto"/>
        <w:jc w:val="both"/>
        <w:rPr>
          <w:rFonts w:ascii="Palatino Linotype" w:hAnsi="Palatino Linotype"/>
        </w:rPr>
      </w:pPr>
      <w:r w:rsidRPr="00FB707F">
        <w:rPr>
          <w:rFonts w:ascii="Palatino Linotype" w:hAnsi="Palatino Linotype"/>
        </w:rPr>
        <w:t>Bajo ese orden de ideas, debemos decir que no se advierten mayores requisitos para el ejercicio de los derechos de acceso, rectificación</w:t>
      </w:r>
      <w:r w:rsidR="002E1386" w:rsidRPr="00FB707F">
        <w:rPr>
          <w:rFonts w:ascii="Palatino Linotype" w:hAnsi="Palatino Linotype"/>
        </w:rPr>
        <w:t xml:space="preserve">, </w:t>
      </w:r>
      <w:r w:rsidRPr="00FB707F">
        <w:rPr>
          <w:rFonts w:ascii="Palatino Linotype" w:hAnsi="Palatino Linotype"/>
        </w:rPr>
        <w:t xml:space="preserve">cancelación </w:t>
      </w:r>
      <w:r w:rsidR="002E1386" w:rsidRPr="00FB707F">
        <w:rPr>
          <w:rFonts w:ascii="Palatino Linotype" w:hAnsi="Palatino Linotype"/>
        </w:rPr>
        <w:t xml:space="preserve">y oposición </w:t>
      </w:r>
      <w:r w:rsidRPr="00FB707F">
        <w:rPr>
          <w:rFonts w:ascii="Palatino Linotype" w:hAnsi="Palatino Linotype"/>
        </w:rPr>
        <w:t xml:space="preserve">serán el nombre del titular o su representante en su caso, el medio por el cual recibirá notificaciones, los </w:t>
      </w:r>
      <w:r w:rsidRPr="00FB707F">
        <w:rPr>
          <w:rFonts w:ascii="Palatino Linotype" w:hAnsi="Palatino Linotype"/>
          <w:b/>
        </w:rPr>
        <w:t>documentos que acrediten la identidad del titular</w:t>
      </w:r>
      <w:r w:rsidRPr="00FB707F">
        <w:rPr>
          <w:rFonts w:ascii="Palatino Linotype" w:hAnsi="Palatino Linotype"/>
        </w:rPr>
        <w:t xml:space="preserve">, </w:t>
      </w:r>
      <w:r w:rsidR="002E1386" w:rsidRPr="00FB707F">
        <w:rPr>
          <w:rFonts w:ascii="Palatino Linotype" w:hAnsi="Palatino Linotype"/>
        </w:rPr>
        <w:t>de ser posible el área que trata los datos personales, la descripción clara y precisa de los datos personales respecto de los que se busca ejercer alguno de los derechos ARCO, a  menos que se trate del derecho de acceso la descripción del derecho ARCO que se pretende ejercer y cualquier otro elemento o documento que facilite la localización de los datos personales.</w:t>
      </w:r>
    </w:p>
    <w:p w:rsidR="003005C8" w:rsidRPr="00FB707F" w:rsidRDefault="009A3A72" w:rsidP="009A3A72">
      <w:pPr>
        <w:spacing w:before="240" w:after="240" w:line="360" w:lineRule="auto"/>
        <w:jc w:val="both"/>
        <w:rPr>
          <w:rFonts w:ascii="Palatino Linotype" w:hAnsi="Palatino Linotype"/>
        </w:rPr>
      </w:pPr>
      <w:r w:rsidRPr="00FB707F">
        <w:rPr>
          <w:rFonts w:ascii="Palatino Linotype" w:hAnsi="Palatino Linotype"/>
        </w:rPr>
        <w:t>En efecto el solicitante debe acreditar su identidad y</w:t>
      </w:r>
      <w:r w:rsidR="003005C8" w:rsidRPr="00FB707F">
        <w:rPr>
          <w:rFonts w:ascii="Palatino Linotype" w:hAnsi="Palatino Linotype"/>
        </w:rPr>
        <w:t xml:space="preserve"> p</w:t>
      </w:r>
      <w:r w:rsidRPr="00FB707F">
        <w:rPr>
          <w:rFonts w:ascii="Palatino Linotype" w:hAnsi="Palatino Linotype"/>
        </w:rPr>
        <w:t>ersonalidad jurídica al momento de recibir la información</w:t>
      </w:r>
      <w:r w:rsidR="007D6FD7" w:rsidRPr="00FB707F">
        <w:rPr>
          <w:rStyle w:val="Refdenotaalpie"/>
          <w:rFonts w:ascii="Palatino Linotype" w:hAnsi="Palatino Linotype"/>
        </w:rPr>
        <w:footnoteReference w:id="5"/>
      </w:r>
      <w:r w:rsidRPr="00FB707F">
        <w:rPr>
          <w:rFonts w:ascii="Palatino Linotype" w:hAnsi="Palatino Linotype"/>
        </w:rPr>
        <w:t xml:space="preserve">. Asimismo, deberá indicar al solicitante que en caso de </w:t>
      </w:r>
      <w:r w:rsidRPr="00FB707F">
        <w:rPr>
          <w:rFonts w:ascii="Palatino Linotype" w:hAnsi="Palatino Linotype"/>
        </w:rPr>
        <w:lastRenderedPageBreak/>
        <w:t>nombrar representante para recoger los datos personales, dicho representante deberá acudir directamente a la Unidad de Transparencia para acreditar su personalidad y recibir la información</w:t>
      </w:r>
      <w:r w:rsidR="003005C8" w:rsidRPr="00FB707F">
        <w:rPr>
          <w:rFonts w:ascii="Palatino Linotype" w:hAnsi="Palatino Linotype"/>
        </w:rPr>
        <w:t>.</w:t>
      </w:r>
    </w:p>
    <w:p w:rsidR="00A7608D" w:rsidRPr="00FB707F" w:rsidRDefault="00A7608D" w:rsidP="009A3A72">
      <w:pPr>
        <w:spacing w:before="240" w:after="240" w:line="360" w:lineRule="auto"/>
        <w:jc w:val="both"/>
        <w:rPr>
          <w:rFonts w:ascii="Palatino Linotype" w:hAnsi="Palatino Linotype"/>
        </w:rPr>
      </w:pPr>
      <w:r w:rsidRPr="00FB707F">
        <w:rPr>
          <w:rFonts w:ascii="Palatino Linotype" w:hAnsi="Palatino Linotype"/>
        </w:rPr>
        <w:t>Sirve de sustento a lo anterior, el criterio orientador número 1/18, emitido por el Instituto Nacional de Transparencia Acceso a la Información Pública y Protección de Datos Personales que a la letra reza:</w:t>
      </w:r>
    </w:p>
    <w:p w:rsidR="00A7608D" w:rsidRPr="00FB707F" w:rsidRDefault="00A7608D" w:rsidP="00A7608D">
      <w:pPr>
        <w:ind w:left="851" w:right="899"/>
        <w:jc w:val="both"/>
        <w:rPr>
          <w:rFonts w:ascii="Palatino Linotype" w:hAnsi="Palatino Linotype"/>
          <w:i/>
          <w:sz w:val="22"/>
          <w:szCs w:val="22"/>
        </w:rPr>
      </w:pPr>
      <w:r w:rsidRPr="00FB707F">
        <w:rPr>
          <w:rFonts w:ascii="Palatino Linotype" w:hAnsi="Palatino Linotype"/>
          <w:b/>
          <w:i/>
          <w:sz w:val="22"/>
          <w:szCs w:val="22"/>
        </w:rPr>
        <w:t>Entrega de datos personales a través de medios electrónicos</w:t>
      </w:r>
      <w:r w:rsidRPr="00FB707F">
        <w:rPr>
          <w:rFonts w:ascii="Palatino Linotype" w:hAnsi="Palatino Linotype"/>
          <w:i/>
          <w:sz w:val="22"/>
          <w:szCs w:val="22"/>
        </w:rPr>
        <w:t>. La entrega de datos personales a través del portal de la Plataforma Nacional de Transparencia, correo electrónico o cualquier otro medio similar resulta improcedente, sin que los sujetos obligados hayan corroborado previamente la identidad del titular.</w:t>
      </w:r>
    </w:p>
    <w:p w:rsidR="00A7608D" w:rsidRPr="00FB707F" w:rsidRDefault="00A7608D" w:rsidP="00A7608D">
      <w:pPr>
        <w:ind w:left="851" w:right="899"/>
        <w:jc w:val="both"/>
        <w:rPr>
          <w:rFonts w:ascii="Palatino Linotype" w:hAnsi="Palatino Linotype"/>
          <w:b/>
          <w:i/>
          <w:sz w:val="22"/>
          <w:szCs w:val="22"/>
        </w:rPr>
      </w:pPr>
      <w:r w:rsidRPr="00FB707F">
        <w:rPr>
          <w:rFonts w:ascii="Palatino Linotype" w:hAnsi="Palatino Linotype"/>
          <w:b/>
          <w:i/>
          <w:sz w:val="22"/>
          <w:szCs w:val="22"/>
        </w:rPr>
        <w:t>Resoluciones:</w:t>
      </w:r>
    </w:p>
    <w:p w:rsidR="00A7608D" w:rsidRPr="00FB707F" w:rsidRDefault="00A7608D" w:rsidP="00A7608D">
      <w:pPr>
        <w:ind w:left="851" w:right="899"/>
        <w:jc w:val="both"/>
        <w:rPr>
          <w:rFonts w:ascii="Palatino Linotype" w:hAnsi="Palatino Linotype"/>
          <w:i/>
          <w:sz w:val="22"/>
          <w:szCs w:val="22"/>
        </w:rPr>
      </w:pPr>
      <w:r w:rsidRPr="00FB707F">
        <w:rPr>
          <w:rFonts w:ascii="Palatino Linotype" w:hAnsi="Palatino Linotype"/>
          <w:i/>
          <w:sz w:val="22"/>
          <w:szCs w:val="22"/>
        </w:rPr>
        <w:t>RRD 0015/17. Instituto Mexicano del Seguro Social. 19 de abril de 2017. Por unanimidad. Comisionado Ponente Francisco Javier Acuña Llamas.</w:t>
      </w:r>
    </w:p>
    <w:p w:rsidR="00A7608D" w:rsidRPr="00FB707F" w:rsidRDefault="00A7608D" w:rsidP="00A7608D">
      <w:pPr>
        <w:ind w:left="851" w:right="899"/>
        <w:jc w:val="both"/>
        <w:rPr>
          <w:rFonts w:ascii="Palatino Linotype" w:hAnsi="Palatino Linotype"/>
          <w:i/>
          <w:sz w:val="22"/>
          <w:szCs w:val="22"/>
        </w:rPr>
      </w:pPr>
      <w:r w:rsidRPr="00FB707F">
        <w:rPr>
          <w:rFonts w:ascii="Palatino Linotype" w:hAnsi="Palatino Linotype"/>
          <w:i/>
          <w:sz w:val="22"/>
          <w:szCs w:val="22"/>
        </w:rPr>
        <w:t xml:space="preserve">RRD 0032/17. Servicio de Administración Tributaria. 26 de abril del 2017. Por unanimidad. Comisionada Ponente María Patricia </w:t>
      </w:r>
      <w:proofErr w:type="spellStart"/>
      <w:r w:rsidRPr="00FB707F">
        <w:rPr>
          <w:rFonts w:ascii="Palatino Linotype" w:hAnsi="Palatino Linotype"/>
          <w:i/>
          <w:sz w:val="22"/>
          <w:szCs w:val="22"/>
        </w:rPr>
        <w:t>Kurczyn</w:t>
      </w:r>
      <w:proofErr w:type="spellEnd"/>
      <w:r w:rsidRPr="00FB707F">
        <w:rPr>
          <w:rFonts w:ascii="Palatino Linotype" w:hAnsi="Palatino Linotype"/>
          <w:i/>
          <w:sz w:val="22"/>
          <w:szCs w:val="22"/>
        </w:rPr>
        <w:t xml:space="preserve"> Villalobos.</w:t>
      </w:r>
    </w:p>
    <w:p w:rsidR="00A7608D" w:rsidRPr="00FB707F" w:rsidRDefault="00A7608D" w:rsidP="00A7608D">
      <w:pPr>
        <w:ind w:left="851" w:right="899"/>
        <w:jc w:val="both"/>
        <w:rPr>
          <w:rFonts w:ascii="Palatino Linotype" w:hAnsi="Palatino Linotype"/>
          <w:i/>
          <w:sz w:val="22"/>
          <w:szCs w:val="22"/>
        </w:rPr>
      </w:pPr>
      <w:r w:rsidRPr="00FB707F">
        <w:rPr>
          <w:rFonts w:ascii="Palatino Linotype" w:hAnsi="Palatino Linotype"/>
          <w:i/>
          <w:sz w:val="22"/>
          <w:szCs w:val="22"/>
        </w:rPr>
        <w:t xml:space="preserve">RRD 0053/17. Instituto Mexicano del Seguro Social. 17 de mayo de 2017. Por unanimidad. Comisionada Ponente María Patricia </w:t>
      </w:r>
      <w:proofErr w:type="spellStart"/>
      <w:r w:rsidRPr="00FB707F">
        <w:rPr>
          <w:rFonts w:ascii="Palatino Linotype" w:hAnsi="Palatino Linotype"/>
          <w:i/>
          <w:sz w:val="22"/>
          <w:szCs w:val="22"/>
        </w:rPr>
        <w:t>Kurczyn</w:t>
      </w:r>
      <w:proofErr w:type="spellEnd"/>
      <w:r w:rsidRPr="00FB707F">
        <w:rPr>
          <w:rFonts w:ascii="Palatino Linotype" w:hAnsi="Palatino Linotype"/>
          <w:i/>
          <w:sz w:val="22"/>
          <w:szCs w:val="22"/>
        </w:rPr>
        <w:t xml:space="preserve"> Villalobos</w:t>
      </w:r>
    </w:p>
    <w:p w:rsidR="003005C8" w:rsidRPr="00FB707F" w:rsidRDefault="003005C8" w:rsidP="009A3A72">
      <w:pPr>
        <w:spacing w:before="240" w:after="240" w:line="360" w:lineRule="auto"/>
        <w:jc w:val="both"/>
        <w:rPr>
          <w:rFonts w:ascii="Palatino Linotype" w:hAnsi="Palatino Linotype"/>
        </w:rPr>
      </w:pPr>
      <w:r w:rsidRPr="00FB707F">
        <w:rPr>
          <w:rFonts w:ascii="Palatino Linotype" w:hAnsi="Palatino Linotype"/>
        </w:rPr>
        <w:t xml:space="preserve">Ahora bien, respecto al cobro por la digitalización de la información argumentado por </w:t>
      </w:r>
      <w:r w:rsidRPr="00FB707F">
        <w:rPr>
          <w:rFonts w:ascii="Palatino Linotype" w:hAnsi="Palatino Linotype"/>
          <w:b/>
        </w:rPr>
        <w:t>EL SUJETO OBLIGADO RESPONSABLE</w:t>
      </w:r>
      <w:r w:rsidRPr="00FB707F">
        <w:rPr>
          <w:rFonts w:ascii="Palatino Linotype" w:hAnsi="Palatino Linotype"/>
        </w:rPr>
        <w:t xml:space="preserve">, esta Ponencia Resolutora considera necesario precisar que resultaba procedente </w:t>
      </w:r>
      <w:r w:rsidR="008F0EB0" w:rsidRPr="00FB707F">
        <w:rPr>
          <w:rFonts w:ascii="Palatino Linotype" w:hAnsi="Palatino Linotype"/>
        </w:rPr>
        <w:t xml:space="preserve">dicho cobro en términos de lo establecido en los artículos 90, fracción IV y 107 de la Ley de Protección de Datos de la Entidad, pues si bien la gratuidad es un principio legalmente establecido, también lo es que la propia ley de la materia prevé el pago de los gastos que los Sujetos Obligados realicen con motivo de la reproducción y envió de los datos personales; por lo que, dicho pago </w:t>
      </w:r>
      <w:r w:rsidR="008F0EB0" w:rsidRPr="00FB707F">
        <w:rPr>
          <w:rFonts w:ascii="Palatino Linotype" w:hAnsi="Palatino Linotype"/>
        </w:rPr>
        <w:lastRenderedPageBreak/>
        <w:t>sólo podrá realizarse para recuperar los costos que conlleva su procesamiento, sirviendo de sustento lo siguiente:</w:t>
      </w:r>
    </w:p>
    <w:p w:rsidR="008F0EB0" w:rsidRPr="00FB707F" w:rsidRDefault="008F0EB0" w:rsidP="008F0EB0">
      <w:pPr>
        <w:ind w:left="851" w:right="899"/>
        <w:jc w:val="both"/>
        <w:rPr>
          <w:rFonts w:ascii="Palatino Linotype" w:hAnsi="Palatino Linotype"/>
          <w:b/>
          <w:i/>
          <w:sz w:val="22"/>
          <w:szCs w:val="22"/>
        </w:rPr>
      </w:pPr>
      <w:r w:rsidRPr="00FB707F">
        <w:rPr>
          <w:rFonts w:ascii="Palatino Linotype" w:hAnsi="Palatino Linotype"/>
          <w:i/>
          <w:sz w:val="22"/>
          <w:szCs w:val="22"/>
        </w:rPr>
        <w:t>“</w:t>
      </w:r>
      <w:r w:rsidR="003005C8" w:rsidRPr="00FB707F">
        <w:rPr>
          <w:rFonts w:ascii="Palatino Linotype" w:hAnsi="Palatino Linotype"/>
          <w:b/>
          <w:i/>
          <w:sz w:val="22"/>
          <w:szCs w:val="22"/>
        </w:rPr>
        <w:t xml:space="preserve">De la Unidad de Transparencia </w:t>
      </w:r>
    </w:p>
    <w:p w:rsidR="003005C8" w:rsidRPr="00FB707F" w:rsidRDefault="003005C8" w:rsidP="008F0EB0">
      <w:pPr>
        <w:ind w:left="851" w:right="899"/>
        <w:jc w:val="both"/>
        <w:rPr>
          <w:rFonts w:ascii="Palatino Linotype" w:hAnsi="Palatino Linotype"/>
          <w:i/>
          <w:sz w:val="22"/>
          <w:szCs w:val="22"/>
        </w:rPr>
      </w:pPr>
      <w:r w:rsidRPr="00FB707F">
        <w:rPr>
          <w:rFonts w:ascii="Palatino Linotype" w:hAnsi="Palatino Linotype"/>
          <w:b/>
          <w:i/>
          <w:sz w:val="22"/>
          <w:szCs w:val="22"/>
        </w:rPr>
        <w:t>Artículo 90.</w:t>
      </w:r>
      <w:r w:rsidRPr="00FB707F">
        <w:rPr>
          <w:rFonts w:ascii="Palatino Linotype" w:hAnsi="Palatino Linotype"/>
          <w:i/>
          <w:sz w:val="22"/>
          <w:szCs w:val="22"/>
        </w:rPr>
        <w:t xml:space="preserve"> Cada responsable contará con una Unidad de Transparencia, se integrará y funcionará conforme a lo dispuesto en la Ley de Transparencia y demás normativa aplicable, que tendrá las funciones siguientes:</w:t>
      </w:r>
    </w:p>
    <w:p w:rsidR="008F0EB0" w:rsidRPr="00FB707F" w:rsidRDefault="008F0EB0" w:rsidP="008F0EB0">
      <w:pPr>
        <w:ind w:left="851" w:right="899"/>
        <w:jc w:val="both"/>
        <w:rPr>
          <w:rFonts w:ascii="Palatino Linotype" w:hAnsi="Palatino Linotype"/>
          <w:i/>
          <w:sz w:val="22"/>
          <w:szCs w:val="22"/>
        </w:rPr>
      </w:pPr>
      <w:r w:rsidRPr="00FB707F">
        <w:rPr>
          <w:rFonts w:ascii="Palatino Linotype" w:hAnsi="Palatino Linotype"/>
          <w:i/>
          <w:sz w:val="22"/>
          <w:szCs w:val="22"/>
        </w:rPr>
        <w:t>…</w:t>
      </w:r>
    </w:p>
    <w:p w:rsidR="003005C8" w:rsidRPr="00FB707F" w:rsidRDefault="003005C8" w:rsidP="008F0EB0">
      <w:pPr>
        <w:ind w:left="851" w:right="899"/>
        <w:jc w:val="both"/>
        <w:rPr>
          <w:rFonts w:ascii="Palatino Linotype" w:hAnsi="Palatino Linotype"/>
          <w:i/>
          <w:sz w:val="22"/>
          <w:szCs w:val="22"/>
        </w:rPr>
      </w:pPr>
      <w:r w:rsidRPr="00FB707F">
        <w:rPr>
          <w:rFonts w:ascii="Palatino Linotype" w:hAnsi="Palatino Linotype"/>
          <w:b/>
          <w:i/>
          <w:sz w:val="22"/>
          <w:szCs w:val="22"/>
        </w:rPr>
        <w:t>IV. Informar al titular o su representante el monto de los costos a cubrir por la reproducción y envío de los datos personales</w:t>
      </w:r>
      <w:r w:rsidRPr="00FB707F">
        <w:rPr>
          <w:rFonts w:ascii="Palatino Linotype" w:hAnsi="Palatino Linotype"/>
          <w:i/>
          <w:sz w:val="22"/>
          <w:szCs w:val="22"/>
        </w:rPr>
        <w:t>, con base en lo establecido en las disposiciones normativas aplicables.</w:t>
      </w:r>
    </w:p>
    <w:p w:rsidR="008F0EB0" w:rsidRPr="00FB707F" w:rsidRDefault="008F0EB0" w:rsidP="008F0EB0">
      <w:pPr>
        <w:ind w:left="851" w:right="899"/>
        <w:jc w:val="both"/>
        <w:rPr>
          <w:rFonts w:ascii="Palatino Linotype" w:hAnsi="Palatino Linotype"/>
          <w:i/>
          <w:sz w:val="22"/>
          <w:szCs w:val="22"/>
        </w:rPr>
      </w:pPr>
      <w:r w:rsidRPr="00FB707F">
        <w:rPr>
          <w:rFonts w:ascii="Palatino Linotype" w:hAnsi="Palatino Linotype"/>
          <w:i/>
          <w:sz w:val="22"/>
          <w:szCs w:val="22"/>
        </w:rPr>
        <w:t>…</w:t>
      </w:r>
    </w:p>
    <w:p w:rsidR="008F0EB0" w:rsidRPr="00FB707F" w:rsidRDefault="008F0EB0" w:rsidP="008F0EB0">
      <w:pPr>
        <w:ind w:left="851" w:right="899"/>
        <w:jc w:val="both"/>
        <w:rPr>
          <w:rFonts w:ascii="Palatino Linotype" w:hAnsi="Palatino Linotype"/>
          <w:b/>
          <w:i/>
          <w:sz w:val="22"/>
          <w:szCs w:val="22"/>
        </w:rPr>
      </w:pPr>
      <w:r w:rsidRPr="00FB707F">
        <w:rPr>
          <w:rFonts w:ascii="Palatino Linotype" w:hAnsi="Palatino Linotype"/>
          <w:b/>
          <w:i/>
          <w:sz w:val="22"/>
          <w:szCs w:val="22"/>
        </w:rPr>
        <w:t xml:space="preserve">Gratuidad en el Ejercicio de los Derechos ARCO </w:t>
      </w:r>
    </w:p>
    <w:p w:rsidR="00C945B1" w:rsidRPr="00FB707F" w:rsidRDefault="00C945B1" w:rsidP="008F0EB0">
      <w:pPr>
        <w:ind w:left="851" w:right="899"/>
        <w:jc w:val="both"/>
        <w:rPr>
          <w:rFonts w:ascii="Palatino Linotype" w:hAnsi="Palatino Linotype"/>
          <w:b/>
          <w:i/>
          <w:sz w:val="22"/>
          <w:szCs w:val="22"/>
        </w:rPr>
      </w:pPr>
    </w:p>
    <w:p w:rsidR="008F0EB0" w:rsidRPr="00FB707F" w:rsidRDefault="008F0EB0" w:rsidP="008F0EB0">
      <w:pPr>
        <w:ind w:left="851" w:right="899"/>
        <w:jc w:val="both"/>
        <w:rPr>
          <w:rFonts w:ascii="Palatino Linotype" w:hAnsi="Palatino Linotype"/>
          <w:i/>
          <w:sz w:val="22"/>
          <w:szCs w:val="22"/>
        </w:rPr>
      </w:pPr>
      <w:r w:rsidRPr="00FB707F">
        <w:rPr>
          <w:rFonts w:ascii="Palatino Linotype" w:hAnsi="Palatino Linotype"/>
          <w:b/>
          <w:i/>
          <w:sz w:val="22"/>
          <w:szCs w:val="22"/>
        </w:rPr>
        <w:t>Artículo 107.</w:t>
      </w:r>
      <w:r w:rsidRPr="00FB707F">
        <w:rPr>
          <w:rFonts w:ascii="Palatino Linotype" w:hAnsi="Palatino Linotype"/>
          <w:i/>
          <w:sz w:val="22"/>
          <w:szCs w:val="22"/>
        </w:rPr>
        <w:t xml:space="preserve"> El ejercicio de los derechos ARCO deberá ser gratuito. </w:t>
      </w:r>
      <w:r w:rsidRPr="00FB707F">
        <w:rPr>
          <w:rFonts w:ascii="Palatino Linotype" w:hAnsi="Palatino Linotype"/>
          <w:b/>
          <w:i/>
          <w:sz w:val="22"/>
          <w:szCs w:val="22"/>
        </w:rPr>
        <w:t>Sólo podrán realizarse cobros para recuperar los costos de reproducción, certificación o envío en los términos previstos por el Código Financiero del Estado de México y Municipios y demás disposiciones jurídicas aplicables.</w:t>
      </w:r>
      <w:r w:rsidRPr="00FB707F">
        <w:rPr>
          <w:rFonts w:ascii="Palatino Linotype" w:hAnsi="Palatino Linotype"/>
          <w:i/>
          <w:sz w:val="22"/>
          <w:szCs w:val="22"/>
        </w:rPr>
        <w:t xml:space="preserve"> En ningún caso el pago de derechos deberá exceder el costo de reproducción, certificación o de envío. </w:t>
      </w:r>
    </w:p>
    <w:p w:rsidR="008F0EB0" w:rsidRPr="00FB707F" w:rsidRDefault="008F0EB0" w:rsidP="008F0EB0">
      <w:pPr>
        <w:ind w:left="851" w:right="899"/>
        <w:jc w:val="both"/>
        <w:rPr>
          <w:rFonts w:ascii="Palatino Linotype" w:hAnsi="Palatino Linotype"/>
          <w:i/>
          <w:sz w:val="22"/>
          <w:szCs w:val="22"/>
        </w:rPr>
      </w:pPr>
    </w:p>
    <w:p w:rsidR="008F0EB0" w:rsidRPr="00FB707F" w:rsidRDefault="008F0EB0" w:rsidP="008F0EB0">
      <w:pPr>
        <w:ind w:left="851" w:right="899"/>
        <w:jc w:val="both"/>
        <w:rPr>
          <w:rFonts w:ascii="Palatino Linotype" w:hAnsi="Palatino Linotype"/>
          <w:i/>
          <w:sz w:val="22"/>
          <w:szCs w:val="22"/>
        </w:rPr>
      </w:pPr>
      <w:r w:rsidRPr="00FB707F">
        <w:rPr>
          <w:rFonts w:ascii="Palatino Linotype" w:hAnsi="Palatino Linotype"/>
          <w:i/>
          <w:sz w:val="22"/>
          <w:szCs w:val="22"/>
        </w:rPr>
        <w:t xml:space="preserve">Cuando el titular proporcione el medio magnético, electrónico o el mecanismo necesario reproducir los datos personales, los mismos deberán ser entregados sin costo al solicitante. </w:t>
      </w:r>
    </w:p>
    <w:p w:rsidR="000F68CD" w:rsidRPr="00FB707F" w:rsidRDefault="000F68CD" w:rsidP="008F0EB0">
      <w:pPr>
        <w:ind w:left="851" w:right="899"/>
        <w:jc w:val="both"/>
        <w:rPr>
          <w:rFonts w:ascii="Palatino Linotype" w:hAnsi="Palatino Linotype"/>
          <w:i/>
          <w:sz w:val="22"/>
          <w:szCs w:val="22"/>
        </w:rPr>
      </w:pPr>
    </w:p>
    <w:p w:rsidR="008F0EB0" w:rsidRPr="00FB707F" w:rsidRDefault="008F0EB0" w:rsidP="008F0EB0">
      <w:pPr>
        <w:ind w:left="851" w:right="899"/>
        <w:jc w:val="both"/>
        <w:rPr>
          <w:rFonts w:ascii="Palatino Linotype" w:hAnsi="Palatino Linotype"/>
          <w:i/>
          <w:sz w:val="22"/>
          <w:szCs w:val="22"/>
        </w:rPr>
      </w:pPr>
      <w:r w:rsidRPr="00FB707F">
        <w:rPr>
          <w:rFonts w:ascii="Palatino Linotype" w:hAnsi="Palatino Linotype"/>
          <w:b/>
          <w:i/>
          <w:sz w:val="22"/>
          <w:szCs w:val="22"/>
        </w:rPr>
        <w:t>La información deberá ser entregada sin costo, cuando implique la entrega de no más de veinte hojas simples</w:t>
      </w:r>
      <w:r w:rsidRPr="00FB707F">
        <w:rPr>
          <w:rFonts w:ascii="Palatino Linotype" w:hAnsi="Palatino Linotype"/>
          <w:i/>
          <w:sz w:val="22"/>
          <w:szCs w:val="22"/>
        </w:rPr>
        <w:t xml:space="preserve">. Las unidades de transparencia podrán exceptuar el pago de reproducción y envío atendiendo a las circunstancias socioeconómicas del titular. </w:t>
      </w:r>
    </w:p>
    <w:p w:rsidR="008F0EB0" w:rsidRPr="00FB707F" w:rsidRDefault="008F0EB0" w:rsidP="008F0EB0">
      <w:pPr>
        <w:ind w:left="851" w:right="899"/>
        <w:jc w:val="both"/>
        <w:rPr>
          <w:rFonts w:ascii="Palatino Linotype" w:hAnsi="Palatino Linotype"/>
          <w:i/>
          <w:sz w:val="22"/>
          <w:szCs w:val="22"/>
        </w:rPr>
      </w:pPr>
    </w:p>
    <w:p w:rsidR="009A3A72" w:rsidRPr="00FB707F" w:rsidRDefault="008F0EB0" w:rsidP="008F0EB0">
      <w:pPr>
        <w:ind w:left="851" w:right="899"/>
        <w:jc w:val="both"/>
        <w:rPr>
          <w:rFonts w:ascii="Palatino Linotype" w:hAnsi="Palatino Linotype"/>
          <w:i/>
          <w:sz w:val="22"/>
          <w:szCs w:val="22"/>
        </w:rPr>
      </w:pPr>
      <w:r w:rsidRPr="00FB707F">
        <w:rPr>
          <w:rFonts w:ascii="Palatino Linotype" w:hAnsi="Palatino Linotype"/>
          <w:i/>
          <w:sz w:val="22"/>
          <w:szCs w:val="22"/>
        </w:rPr>
        <w:t>El responsable no podrá establecer para la presentación de las solicitudes del ejercicio de los derechos ARCO algún servicio o medio que implique un costo al titular.”</w:t>
      </w:r>
    </w:p>
    <w:p w:rsidR="00C945B1" w:rsidRPr="00FB707F" w:rsidRDefault="00C945B1" w:rsidP="008F0EB0">
      <w:pPr>
        <w:ind w:left="851" w:right="899"/>
        <w:jc w:val="both"/>
        <w:rPr>
          <w:rFonts w:ascii="Palatino Linotype" w:hAnsi="Palatino Linotype"/>
          <w:i/>
          <w:sz w:val="22"/>
          <w:szCs w:val="22"/>
        </w:rPr>
      </w:pPr>
    </w:p>
    <w:p w:rsidR="008F0EB0" w:rsidRPr="00FB707F" w:rsidRDefault="008F0EB0" w:rsidP="008F0EB0">
      <w:pPr>
        <w:ind w:left="851" w:right="899"/>
        <w:jc w:val="both"/>
        <w:rPr>
          <w:rFonts w:ascii="Palatino Linotype" w:hAnsi="Palatino Linotype"/>
          <w:i/>
          <w:sz w:val="22"/>
          <w:szCs w:val="22"/>
        </w:rPr>
      </w:pPr>
      <w:r w:rsidRPr="00FB707F">
        <w:rPr>
          <w:rFonts w:ascii="Palatino Linotype" w:hAnsi="Palatino Linotype"/>
          <w:i/>
          <w:sz w:val="22"/>
          <w:szCs w:val="22"/>
        </w:rPr>
        <w:t>(Énfasis añadido)</w:t>
      </w:r>
    </w:p>
    <w:p w:rsidR="000F68CD" w:rsidRPr="00FB707F" w:rsidRDefault="000F68CD" w:rsidP="000F68CD">
      <w:pPr>
        <w:spacing w:before="240" w:after="240" w:line="360" w:lineRule="auto"/>
        <w:jc w:val="both"/>
        <w:rPr>
          <w:rFonts w:ascii="Palatino Linotype" w:eastAsia="Calibri" w:hAnsi="Palatino Linotype" w:cs="Arial"/>
        </w:rPr>
      </w:pPr>
      <w:r w:rsidRPr="00FB707F">
        <w:rPr>
          <w:rFonts w:ascii="Palatino Linotype" w:eastAsia="Calibri" w:hAnsi="Palatino Linotype" w:cs="Arial"/>
        </w:rPr>
        <w:t xml:space="preserve">Bajo ese orden de ideas, </w:t>
      </w:r>
      <w:r w:rsidRPr="00FB707F">
        <w:rPr>
          <w:rFonts w:ascii="Palatino Linotype" w:eastAsia="Calibri" w:hAnsi="Palatino Linotype" w:cs="Arial"/>
          <w:b/>
        </w:rPr>
        <w:t xml:space="preserve">EL SUJETO BOLIGADO RESPONSABLE </w:t>
      </w:r>
      <w:r w:rsidRPr="00FB707F">
        <w:rPr>
          <w:rFonts w:ascii="Palatino Linotype" w:eastAsia="Calibri" w:hAnsi="Palatino Linotype" w:cs="Arial"/>
        </w:rPr>
        <w:t xml:space="preserve">desde la respuesta informó al particular que los datos personales solicitados no serían digitalizados y en </w:t>
      </w:r>
      <w:r w:rsidRPr="00FB707F">
        <w:rPr>
          <w:rFonts w:ascii="Palatino Linotype" w:eastAsia="Calibri" w:hAnsi="Palatino Linotype" w:cs="Arial"/>
        </w:rPr>
        <w:lastRenderedPageBreak/>
        <w:t>consecuencia se generaría u</w:t>
      </w:r>
      <w:r w:rsidR="00414408" w:rsidRPr="00FB707F">
        <w:rPr>
          <w:rFonts w:ascii="Palatino Linotype" w:eastAsia="Calibri" w:hAnsi="Palatino Linotype" w:cs="Arial"/>
        </w:rPr>
        <w:t xml:space="preserve">n cobro por dicho procesamiento en términos del artículo 73, fracción IV del Código Financiero del Estado de México y Municipios; sin embargo, es mediante Informe Justificado, donde </w:t>
      </w:r>
      <w:r w:rsidR="00414408" w:rsidRPr="00FB707F">
        <w:rPr>
          <w:rFonts w:ascii="Palatino Linotype" w:eastAsia="Calibri" w:hAnsi="Palatino Linotype" w:cs="Arial"/>
          <w:b/>
        </w:rPr>
        <w:t xml:space="preserve">EL SUJETO OBLIGADO </w:t>
      </w:r>
      <w:r w:rsidR="00414408" w:rsidRPr="00FB707F">
        <w:rPr>
          <w:rFonts w:ascii="Palatino Linotype" w:eastAsia="Calibri" w:hAnsi="Palatino Linotype" w:cs="Arial"/>
        </w:rPr>
        <w:t>manifestó que en aras de otorgarle un mayor beneficio al solicitante, el cobro de derechos por escaneo no sería cobrado</w:t>
      </w:r>
      <w:r w:rsidR="00A7608D" w:rsidRPr="00FB707F">
        <w:rPr>
          <w:rFonts w:ascii="Palatino Linotype" w:eastAsia="Calibri" w:hAnsi="Palatino Linotype" w:cs="Arial"/>
        </w:rPr>
        <w:t>.</w:t>
      </w:r>
    </w:p>
    <w:p w:rsidR="00477556" w:rsidRPr="00FB707F" w:rsidRDefault="00477556" w:rsidP="00477556">
      <w:pPr>
        <w:spacing w:before="240" w:after="240" w:line="360" w:lineRule="auto"/>
        <w:jc w:val="both"/>
        <w:rPr>
          <w:rFonts w:ascii="Palatino Linotype" w:eastAsia="Calibri" w:hAnsi="Palatino Linotype" w:cs="Arial"/>
        </w:rPr>
      </w:pPr>
      <w:r w:rsidRPr="00FB707F">
        <w:rPr>
          <w:rFonts w:ascii="Palatino Linotype" w:eastAsia="Calibri" w:hAnsi="Palatino Linotype" w:cs="Arial"/>
        </w:rPr>
        <w:t>Así, con fundamento en lo prescrito en los artículos 5, párrafos vigésimo, vigésimo primero y vigésimo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Pleno:</w:t>
      </w:r>
    </w:p>
    <w:p w:rsidR="00477556" w:rsidRPr="00FB707F" w:rsidRDefault="00477556" w:rsidP="00477556">
      <w:pPr>
        <w:spacing w:before="100" w:beforeAutospacing="1" w:after="100" w:afterAutospacing="1" w:line="360" w:lineRule="auto"/>
        <w:jc w:val="center"/>
        <w:rPr>
          <w:rFonts w:ascii="Palatino Linotype" w:hAnsi="Palatino Linotype"/>
          <w:b/>
          <w:bCs/>
          <w:spacing w:val="60"/>
          <w:sz w:val="28"/>
        </w:rPr>
      </w:pPr>
      <w:r w:rsidRPr="00FB707F">
        <w:rPr>
          <w:rFonts w:ascii="Palatino Linotype" w:hAnsi="Palatino Linotype"/>
          <w:b/>
          <w:bCs/>
          <w:spacing w:val="60"/>
          <w:sz w:val="28"/>
        </w:rPr>
        <w:t>RESUELVE</w:t>
      </w:r>
    </w:p>
    <w:p w:rsidR="00477556" w:rsidRPr="00FB707F" w:rsidRDefault="00477556" w:rsidP="00477556">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cs="Arial"/>
          <w:b/>
        </w:rPr>
      </w:pPr>
      <w:r w:rsidRPr="00FB707F">
        <w:rPr>
          <w:rFonts w:ascii="Palatino Linotype" w:hAnsi="Palatino Linotype" w:cs="Arial"/>
          <w:b/>
          <w:sz w:val="28"/>
          <w:szCs w:val="28"/>
        </w:rPr>
        <w:t>PRIMERO</w:t>
      </w:r>
      <w:r w:rsidRPr="00FB707F">
        <w:rPr>
          <w:rFonts w:ascii="Palatino Linotype" w:hAnsi="Palatino Linotype" w:cs="Arial"/>
        </w:rPr>
        <w:t xml:space="preserve">. </w:t>
      </w:r>
      <w:r w:rsidRPr="00FB707F">
        <w:rPr>
          <w:rFonts w:ascii="Palatino Linotype" w:hAnsi="Palatino Linotype" w:cs="Arial"/>
          <w:lang w:val="es-ES_tradnl"/>
        </w:rPr>
        <w:t xml:space="preserve">Se </w:t>
      </w:r>
      <w:r w:rsidRPr="00FB707F">
        <w:rPr>
          <w:rFonts w:ascii="Palatino Linotype" w:hAnsi="Palatino Linotype" w:cs="Arial"/>
          <w:b/>
          <w:lang w:val="es-ES_tradnl"/>
        </w:rPr>
        <w:t xml:space="preserve">SOBRESEE </w:t>
      </w:r>
      <w:r w:rsidRPr="00FB707F">
        <w:rPr>
          <w:rFonts w:ascii="Palatino Linotype" w:hAnsi="Palatino Linotype" w:cs="Arial"/>
          <w:lang w:val="es-ES_tradnl"/>
        </w:rPr>
        <w:t>el recurso de revisión</w:t>
      </w:r>
      <w:r w:rsidRPr="00FB707F">
        <w:rPr>
          <w:rFonts w:ascii="Palatino Linotype" w:hAnsi="Palatino Linotype" w:cs="Arial"/>
          <w:b/>
          <w:lang w:val="es-ES_tradnl"/>
        </w:rPr>
        <w:t xml:space="preserve"> </w:t>
      </w:r>
      <w:r w:rsidRPr="00FB707F">
        <w:rPr>
          <w:rFonts w:ascii="Palatino Linotype" w:hAnsi="Palatino Linotype" w:cs="Arial"/>
          <w:lang w:val="es-ES_tradnl"/>
        </w:rPr>
        <w:t xml:space="preserve">número </w:t>
      </w:r>
      <w:r w:rsidR="009A3A72" w:rsidRPr="00FB707F">
        <w:rPr>
          <w:rFonts w:ascii="Palatino Linotype" w:hAnsi="Palatino Linotype" w:cs="Arial"/>
          <w:spacing w:val="-20"/>
        </w:rPr>
        <w:t>03822</w:t>
      </w:r>
      <w:r w:rsidRPr="00FB707F">
        <w:rPr>
          <w:rFonts w:ascii="Palatino Linotype" w:hAnsi="Palatino Linotype" w:cs="Arial"/>
          <w:spacing w:val="-20"/>
        </w:rPr>
        <w:t>/INFOEM/AD/RR/2018</w:t>
      </w:r>
      <w:r w:rsidRPr="00FB707F">
        <w:rPr>
          <w:rFonts w:ascii="Palatino Linotype" w:hAnsi="Palatino Linotype" w:cs="Arial"/>
        </w:rPr>
        <w:t xml:space="preserve"> </w:t>
      </w:r>
      <w:r w:rsidR="009A3A72" w:rsidRPr="00FB707F">
        <w:rPr>
          <w:rFonts w:ascii="Palatino Linotype" w:hAnsi="Palatino Linotype" w:cs="Arial"/>
          <w:b/>
          <w:lang w:val="es-ES_tradnl"/>
        </w:rPr>
        <w:t>porque al modificar la respuesta, el recurso de revisión quedó sin materia</w:t>
      </w:r>
      <w:r w:rsidR="009A3A72" w:rsidRPr="00FB707F">
        <w:rPr>
          <w:rFonts w:ascii="Palatino Linotype" w:hAnsi="Palatino Linotype" w:cs="Arial"/>
          <w:lang w:val="es-ES_tradnl"/>
        </w:rPr>
        <w:t xml:space="preserve"> en términos del Considerando </w:t>
      </w:r>
      <w:r w:rsidR="009A3A72" w:rsidRPr="00FB707F">
        <w:rPr>
          <w:rFonts w:ascii="Palatino Linotype" w:hAnsi="Palatino Linotype" w:cs="Arial"/>
          <w:b/>
          <w:lang w:val="es-ES_tradnl"/>
        </w:rPr>
        <w:t>QUINTO</w:t>
      </w:r>
      <w:r w:rsidR="009A3A72" w:rsidRPr="00FB707F">
        <w:rPr>
          <w:rFonts w:ascii="Palatino Linotype" w:hAnsi="Palatino Linotype" w:cs="Arial"/>
          <w:lang w:val="es-ES_tradnl"/>
        </w:rPr>
        <w:t xml:space="preserve"> de la presente resolución.</w:t>
      </w:r>
    </w:p>
    <w:p w:rsidR="00477556" w:rsidRPr="00FB707F" w:rsidRDefault="00477556" w:rsidP="00477556">
      <w:pPr>
        <w:spacing w:before="100" w:beforeAutospacing="1" w:after="100" w:afterAutospacing="1" w:line="360" w:lineRule="auto"/>
        <w:jc w:val="both"/>
        <w:rPr>
          <w:rFonts w:ascii="Palatino Linotype" w:hAnsi="Palatino Linotype" w:cs="Arial"/>
          <w:color w:val="222222"/>
          <w:shd w:val="clear" w:color="auto" w:fill="FFFFFF"/>
        </w:rPr>
      </w:pPr>
      <w:r w:rsidRPr="00FB707F">
        <w:rPr>
          <w:rFonts w:ascii="Palatino Linotype" w:hAnsi="Palatino Linotype" w:cs="Arial"/>
          <w:b/>
          <w:color w:val="000000" w:themeColor="text1"/>
          <w:sz w:val="28"/>
        </w:rPr>
        <w:t>SEGUNDO</w:t>
      </w:r>
      <w:r w:rsidRPr="00FB707F">
        <w:rPr>
          <w:rFonts w:ascii="Palatino Linotype" w:hAnsi="Palatino Linotype" w:cs="Arial"/>
          <w:color w:val="000000" w:themeColor="text1"/>
          <w:sz w:val="28"/>
        </w:rPr>
        <w:t xml:space="preserve">. </w:t>
      </w:r>
      <w:r w:rsidR="009A3A72" w:rsidRPr="00FB707F">
        <w:rPr>
          <w:rFonts w:ascii="Palatino Linotype" w:hAnsi="Palatino Linotype" w:cs="Arial"/>
          <w:b/>
          <w:color w:val="222222"/>
          <w:shd w:val="clear" w:color="auto" w:fill="FFFFFF"/>
        </w:rPr>
        <w:t xml:space="preserve">Notifíquese </w:t>
      </w:r>
      <w:r w:rsidR="009A3A72" w:rsidRPr="00FB707F">
        <w:rPr>
          <w:rStyle w:val="apple-converted-space"/>
          <w:rFonts w:ascii="Palatino Linotype" w:hAnsi="Palatino Linotype" w:cs="Arial"/>
          <w:color w:val="222222"/>
          <w:shd w:val="clear" w:color="auto" w:fill="FFFFFF"/>
        </w:rPr>
        <w:t>al</w:t>
      </w:r>
      <w:r w:rsidRPr="00FB707F">
        <w:rPr>
          <w:rFonts w:ascii="Palatino Linotype" w:hAnsi="Palatino Linotype" w:cs="Arial"/>
          <w:color w:val="222222"/>
          <w:shd w:val="clear" w:color="auto" w:fill="FFFFFF"/>
        </w:rPr>
        <w:t xml:space="preserve"> Titular de la Unidad de Transparencia del</w:t>
      </w:r>
      <w:r w:rsidRPr="00FB707F">
        <w:rPr>
          <w:rStyle w:val="apple-converted-space"/>
          <w:rFonts w:ascii="Palatino Linotype" w:hAnsi="Palatino Linotype" w:cs="Arial"/>
          <w:b/>
          <w:color w:val="222222"/>
          <w:shd w:val="clear" w:color="auto" w:fill="FFFFFF"/>
        </w:rPr>
        <w:t> </w:t>
      </w:r>
      <w:r w:rsidRPr="00FB707F">
        <w:rPr>
          <w:rFonts w:ascii="Palatino Linotype" w:hAnsi="Palatino Linotype" w:cs="Arial"/>
          <w:b/>
          <w:color w:val="222222"/>
          <w:shd w:val="clear" w:color="auto" w:fill="FFFFFF"/>
        </w:rPr>
        <w:t>SUJETO OBLIGADO</w:t>
      </w:r>
      <w:r w:rsidRPr="00FB707F">
        <w:rPr>
          <w:rFonts w:ascii="Palatino Linotype" w:hAnsi="Palatino Linotype" w:cs="Arial"/>
          <w:color w:val="222222"/>
          <w:shd w:val="clear" w:color="auto" w:fill="FFFFFF"/>
        </w:rPr>
        <w:t xml:space="preserve"> para su conocimiento. </w:t>
      </w:r>
    </w:p>
    <w:p w:rsidR="00477556" w:rsidRPr="00FB707F" w:rsidRDefault="00477556" w:rsidP="00477556">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color w:val="222222"/>
          <w:szCs w:val="17"/>
          <w:lang w:eastAsia="es-ES_tradnl"/>
        </w:rPr>
      </w:pPr>
      <w:r w:rsidRPr="00FB707F">
        <w:rPr>
          <w:rFonts w:ascii="Palatino Linotype" w:hAnsi="Palatino Linotype" w:cs="Arial"/>
          <w:b/>
          <w:color w:val="000000" w:themeColor="text1"/>
          <w:sz w:val="28"/>
          <w:szCs w:val="28"/>
        </w:rPr>
        <w:t>TERCERO.</w:t>
      </w:r>
      <w:r w:rsidRPr="00FB707F">
        <w:rPr>
          <w:rFonts w:ascii="Palatino Linotype" w:eastAsiaTheme="minorEastAsia" w:hAnsi="Palatino Linotype"/>
          <w:b/>
          <w:color w:val="222222"/>
          <w:szCs w:val="17"/>
          <w:lang w:eastAsia="es-ES_tradnl"/>
        </w:rPr>
        <w:t xml:space="preserve"> Notifíquese</w:t>
      </w:r>
      <w:r w:rsidRPr="00FB707F">
        <w:rPr>
          <w:rFonts w:ascii="Palatino Linotype" w:eastAsiaTheme="minorEastAsia" w:hAnsi="Palatino Linotype"/>
          <w:color w:val="222222"/>
          <w:szCs w:val="17"/>
          <w:lang w:eastAsia="es-ES_tradnl"/>
        </w:rPr>
        <w:t xml:space="preserve"> </w:t>
      </w:r>
      <w:r w:rsidR="009A3A72" w:rsidRPr="00FB707F">
        <w:rPr>
          <w:rFonts w:ascii="Palatino Linotype" w:eastAsiaTheme="minorEastAsia" w:hAnsi="Palatino Linotype"/>
          <w:color w:val="222222"/>
          <w:szCs w:val="17"/>
          <w:lang w:eastAsia="es-ES_tradnl"/>
        </w:rPr>
        <w:t xml:space="preserve">al </w:t>
      </w:r>
      <w:r w:rsidR="009A3A72" w:rsidRPr="00FB707F">
        <w:rPr>
          <w:rFonts w:ascii="Palatino Linotype" w:eastAsiaTheme="minorEastAsia" w:hAnsi="Palatino Linotype"/>
          <w:b/>
          <w:color w:val="222222"/>
          <w:szCs w:val="17"/>
          <w:lang w:eastAsia="es-ES_tradnl"/>
        </w:rPr>
        <w:t>RECURRENTE</w:t>
      </w:r>
      <w:r w:rsidRPr="00FB707F">
        <w:rPr>
          <w:rFonts w:ascii="Palatino Linotype" w:eastAsiaTheme="minorEastAsia" w:hAnsi="Palatino Linotype"/>
          <w:color w:val="222222"/>
          <w:szCs w:val="17"/>
          <w:lang w:eastAsia="es-ES_tradnl"/>
        </w:rPr>
        <w:t xml:space="preserve"> la presente resolución. </w:t>
      </w:r>
    </w:p>
    <w:p w:rsidR="00477556" w:rsidRPr="003C3048" w:rsidRDefault="00477556" w:rsidP="00477556">
      <w:pPr>
        <w:spacing w:before="240" w:after="240" w:line="360" w:lineRule="auto"/>
        <w:jc w:val="both"/>
        <w:rPr>
          <w:rFonts w:ascii="Palatino Linotype" w:hAnsi="Palatino Linotype"/>
          <w:szCs w:val="17"/>
          <w:lang w:eastAsia="es-ES_tradnl"/>
        </w:rPr>
      </w:pPr>
      <w:r w:rsidRPr="00FB707F">
        <w:rPr>
          <w:rFonts w:ascii="Palatino Linotype" w:hAnsi="Palatino Linotype" w:cs="Arial"/>
          <w:b/>
          <w:color w:val="000000" w:themeColor="text1"/>
          <w:sz w:val="28"/>
          <w:szCs w:val="28"/>
        </w:rPr>
        <w:lastRenderedPageBreak/>
        <w:t xml:space="preserve">CUARTO. </w:t>
      </w:r>
      <w:r w:rsidRPr="00FB707F">
        <w:rPr>
          <w:rFonts w:ascii="Palatino Linotype" w:eastAsiaTheme="minorEastAsia" w:hAnsi="Palatino Linotype"/>
          <w:b/>
          <w:color w:val="222222"/>
          <w:szCs w:val="17"/>
          <w:lang w:eastAsia="es-ES_tradnl"/>
        </w:rPr>
        <w:t>Hágase del conocimiento</w:t>
      </w:r>
      <w:r w:rsidRPr="00FB707F">
        <w:rPr>
          <w:rFonts w:ascii="Palatino Linotype" w:eastAsiaTheme="minorEastAsia" w:hAnsi="Palatino Linotype"/>
          <w:color w:val="222222"/>
          <w:szCs w:val="17"/>
          <w:lang w:eastAsia="es-ES_tradnl"/>
        </w:rPr>
        <w:t xml:space="preserve"> de</w:t>
      </w:r>
      <w:r w:rsidR="009A3A72" w:rsidRPr="00FB707F">
        <w:rPr>
          <w:rFonts w:ascii="Palatino Linotype" w:eastAsiaTheme="minorEastAsia" w:hAnsi="Palatino Linotype"/>
          <w:color w:val="222222"/>
          <w:szCs w:val="17"/>
          <w:lang w:eastAsia="es-ES_tradnl"/>
        </w:rPr>
        <w:t>l</w:t>
      </w:r>
      <w:r w:rsidRPr="00FB707F">
        <w:rPr>
          <w:rFonts w:ascii="Palatino Linotype" w:eastAsiaTheme="minorEastAsia" w:hAnsi="Palatino Linotype"/>
          <w:b/>
          <w:color w:val="222222"/>
          <w:szCs w:val="17"/>
          <w:lang w:eastAsia="es-ES_tradnl"/>
        </w:rPr>
        <w:t xml:space="preserve"> RECURRENTE</w:t>
      </w:r>
      <w:r w:rsidRPr="00FB707F">
        <w:rPr>
          <w:rFonts w:ascii="Palatino Linotype" w:eastAsiaTheme="minorEastAsia" w:hAnsi="Palatino Linotype"/>
          <w:color w:val="222222"/>
          <w:szCs w:val="17"/>
          <w:lang w:eastAsia="es-ES_tradnl"/>
        </w:rPr>
        <w:t xml:space="preserve"> que de conformidad con lo establecido en el artículo </w:t>
      </w:r>
      <w:r w:rsidRPr="00FB707F">
        <w:rPr>
          <w:rFonts w:ascii="Palatino Linotype" w:hAnsi="Palatino Linotype"/>
          <w:szCs w:val="17"/>
          <w:lang w:eastAsia="es-ES_tradnl"/>
        </w:rPr>
        <w:t>142 de la Ley de Protección de Datos Personales en Posesión de Sujetos Obligados del Estado de México y Municipios, podrá impugnarla vía Juicio de Amparo en los términos de las leyes aplicables.</w:t>
      </w:r>
    </w:p>
    <w:p w:rsidR="00477556" w:rsidRPr="00821016" w:rsidRDefault="00477556" w:rsidP="00477556">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821016">
        <w:rPr>
          <w:rFonts w:ascii="Palatino Linotype" w:hAnsi="Palatino Linotype" w:cs="Arial"/>
        </w:rPr>
        <w:t xml:space="preserve">ASÍ LO RESUELVE, </w:t>
      </w:r>
      <w:r w:rsidRPr="00272D8C">
        <w:rPr>
          <w:rFonts w:ascii="Palatino Linotype" w:hAnsi="Palatino Linotype" w:cs="Arial"/>
        </w:rPr>
        <w:t>POR UNANIMIDAD DE VOTOS, EL PLENO DEL</w:t>
      </w:r>
      <w:r w:rsidRPr="00272D8C">
        <w:rPr>
          <w:rFonts w:ascii="Palatino Linotype" w:eastAsia="Arial Unicode MS" w:hAnsi="Palatino Linotype" w:cs="Arial"/>
        </w:rPr>
        <w:t xml:space="preserve"> INSTITUTO DE TRANSPARENCIA, ACCESO A LA INFORMACIÓN PÚBLICA Y PROTECCIÓN DE DATOS PERSONALES DEL ESTADO DE MÉXICO Y MUNICIPIOS</w:t>
      </w:r>
      <w:r w:rsidRPr="00272D8C">
        <w:rPr>
          <w:rFonts w:ascii="Palatino Linotype" w:hAnsi="Palatino Linotype" w:cs="Arial"/>
        </w:rPr>
        <w:t xml:space="preserve">, CONFORMADO POR LOS COMISIONADOS ZULEMA MARTÍNEZ SÁNCHEZ; EVA ABAID YAPUR; JOSÉ GUADALUPE LUNA HERNÁNDEZ; JAVIER MARTÍNEZ CRUZ Y LUIS GUSTAVO PARRA NORIEGA; EN LA </w:t>
      </w:r>
      <w:r w:rsidR="0078626A" w:rsidRPr="00272D8C">
        <w:rPr>
          <w:rFonts w:ascii="Palatino Linotype" w:hAnsi="Palatino Linotype" w:cs="Arial"/>
        </w:rPr>
        <w:t xml:space="preserve">CUADRAGÉSIMA </w:t>
      </w:r>
      <w:r w:rsidR="00C945B1" w:rsidRPr="00272D8C">
        <w:rPr>
          <w:rFonts w:ascii="Palatino Linotype" w:hAnsi="Palatino Linotype" w:cs="Arial"/>
        </w:rPr>
        <w:t>SEGUNDA</w:t>
      </w:r>
      <w:r w:rsidR="0078626A" w:rsidRPr="00272D8C">
        <w:rPr>
          <w:rFonts w:ascii="Palatino Linotype" w:hAnsi="Palatino Linotype" w:cs="Arial"/>
        </w:rPr>
        <w:t xml:space="preserve"> </w:t>
      </w:r>
      <w:r w:rsidRPr="00272D8C">
        <w:rPr>
          <w:rFonts w:ascii="Palatino Linotype" w:hAnsi="Palatino Linotype" w:cs="Arial"/>
        </w:rPr>
        <w:t xml:space="preserve">SESIÓN ORDINARIA CELEBRADA EL </w:t>
      </w:r>
      <w:r w:rsidR="00C945B1" w:rsidRPr="00272D8C">
        <w:rPr>
          <w:rFonts w:ascii="Palatino Linotype" w:hAnsi="Palatino Linotype" w:cs="Arial"/>
        </w:rPr>
        <w:t>CATORCE</w:t>
      </w:r>
      <w:r w:rsidR="0078626A" w:rsidRPr="00272D8C">
        <w:rPr>
          <w:rFonts w:ascii="Palatino Linotype" w:hAnsi="Palatino Linotype"/>
          <w:lang w:val="es-ES_tradnl"/>
        </w:rPr>
        <w:t xml:space="preserve"> DE NOVIEMBRE </w:t>
      </w:r>
      <w:r w:rsidRPr="00272D8C">
        <w:rPr>
          <w:rFonts w:ascii="Palatino Linotype" w:hAnsi="Palatino Linotype"/>
          <w:lang w:val="es-ES_tradnl"/>
        </w:rPr>
        <w:t>DE</w:t>
      </w:r>
      <w:r w:rsidRPr="00272D8C">
        <w:rPr>
          <w:rFonts w:ascii="Palatino Linotype" w:hAnsi="Palatino Linotype" w:cs="Arial"/>
        </w:rPr>
        <w:t xml:space="preserve"> DOS MIL DIECIOCHO, ANTE EL</w:t>
      </w:r>
      <w:r w:rsidRPr="00821016">
        <w:rPr>
          <w:rFonts w:ascii="Palatino Linotype" w:hAnsi="Palatino Linotype" w:cs="Arial"/>
        </w:rPr>
        <w:t xml:space="preserve"> SECRETARIO TÉCNICO DEL PLENO, </w:t>
      </w:r>
      <w:r w:rsidRPr="00821016">
        <w:rPr>
          <w:rFonts w:ascii="Palatino Linotype" w:hAnsi="Palatino Linotype"/>
          <w:lang w:val="es-ES_tradnl"/>
        </w:rPr>
        <w:t>ALEXIS TAPIA RAMÍREZ</w:t>
      </w:r>
      <w:r w:rsidRPr="00821016">
        <w:rPr>
          <w:rFonts w:ascii="Palatino Linotype" w:hAnsi="Palatino Linotype" w:cs="Arial"/>
        </w:rPr>
        <w:t>.</w:t>
      </w:r>
    </w:p>
    <w:tbl>
      <w:tblPr>
        <w:tblW w:w="10368" w:type="dxa"/>
        <w:jc w:val="center"/>
        <w:tblLayout w:type="fixed"/>
        <w:tblLook w:val="04A0" w:firstRow="1" w:lastRow="0" w:firstColumn="1" w:lastColumn="0" w:noHBand="0" w:noVBand="1"/>
      </w:tblPr>
      <w:tblGrid>
        <w:gridCol w:w="5184"/>
        <w:gridCol w:w="5184"/>
      </w:tblGrid>
      <w:tr w:rsidR="00477556" w:rsidRPr="00EF76BC" w:rsidTr="00804377">
        <w:trPr>
          <w:jc w:val="center"/>
        </w:trPr>
        <w:tc>
          <w:tcPr>
            <w:tcW w:w="10368" w:type="dxa"/>
            <w:gridSpan w:val="2"/>
          </w:tcPr>
          <w:p w:rsidR="00477556" w:rsidRDefault="00477556" w:rsidP="00804377">
            <w:pPr>
              <w:jc w:val="center"/>
              <w:rPr>
                <w:rFonts w:ascii="Palatino Linotype" w:hAnsi="Palatino Linotype" w:cs="Arial"/>
                <w:b/>
                <w:lang w:val="es-ES_tradnl"/>
              </w:rPr>
            </w:pPr>
          </w:p>
          <w:p w:rsidR="00C945B1" w:rsidRDefault="00C945B1" w:rsidP="00804377">
            <w:pPr>
              <w:jc w:val="center"/>
              <w:rPr>
                <w:rFonts w:ascii="Palatino Linotype" w:hAnsi="Palatino Linotype" w:cs="Arial"/>
                <w:b/>
                <w:lang w:val="es-ES_tradnl"/>
              </w:rPr>
            </w:pPr>
          </w:p>
          <w:p w:rsidR="00C945B1" w:rsidRDefault="00C945B1" w:rsidP="00804377">
            <w:pPr>
              <w:jc w:val="center"/>
              <w:rPr>
                <w:rFonts w:ascii="Palatino Linotype" w:hAnsi="Palatino Linotype" w:cs="Arial"/>
                <w:b/>
                <w:lang w:val="es-ES_tradnl"/>
              </w:rPr>
            </w:pPr>
          </w:p>
          <w:p w:rsidR="00477556" w:rsidRPr="00EF76BC" w:rsidRDefault="00477556" w:rsidP="00804377">
            <w:pPr>
              <w:jc w:val="center"/>
              <w:rPr>
                <w:rFonts w:ascii="Palatino Linotype" w:hAnsi="Palatino Linotype" w:cs="Arial"/>
                <w:b/>
                <w:lang w:val="es-ES_tradnl"/>
              </w:rPr>
            </w:pPr>
            <w:r w:rsidRPr="00EF76BC">
              <w:rPr>
                <w:rFonts w:ascii="Palatino Linotype" w:hAnsi="Palatino Linotype" w:cs="Arial"/>
                <w:b/>
                <w:lang w:val="es-ES_tradnl"/>
              </w:rPr>
              <w:t>Zulema Martínez Sánchez</w:t>
            </w:r>
          </w:p>
          <w:p w:rsidR="00477556" w:rsidRPr="00EF76BC" w:rsidRDefault="00477556" w:rsidP="00804377">
            <w:pPr>
              <w:jc w:val="center"/>
              <w:rPr>
                <w:rFonts w:ascii="Palatino Linotype" w:hAnsi="Palatino Linotype" w:cs="Arial"/>
                <w:b/>
                <w:lang w:val="es-ES_tradnl"/>
              </w:rPr>
            </w:pPr>
            <w:r w:rsidRPr="00EF76BC">
              <w:rPr>
                <w:rFonts w:ascii="Palatino Linotype" w:hAnsi="Palatino Linotype" w:cs="Arial"/>
                <w:lang w:val="es-ES_tradnl"/>
              </w:rPr>
              <w:t>Comisionada Presidenta</w:t>
            </w:r>
          </w:p>
          <w:p w:rsidR="00477556" w:rsidRPr="007857EA" w:rsidRDefault="00477556" w:rsidP="00804377">
            <w:pPr>
              <w:jc w:val="center"/>
              <w:rPr>
                <w:rFonts w:ascii="Palatino Linotype" w:hAnsi="Palatino Linotype" w:cs="Arial"/>
                <w:b/>
                <w:color w:val="FFFFFF" w:themeColor="background1"/>
                <w:lang w:val="es-ES_tradnl"/>
              </w:rPr>
            </w:pPr>
            <w:r w:rsidRPr="007857EA">
              <w:rPr>
                <w:rFonts w:ascii="Palatino Linotype" w:hAnsi="Palatino Linotype" w:cs="Arial"/>
                <w:b/>
                <w:color w:val="FFFFFF" w:themeColor="background1"/>
                <w:lang w:val="es-ES_tradnl"/>
              </w:rPr>
              <w:t xml:space="preserve">(RÚBRICA) </w:t>
            </w:r>
          </w:p>
          <w:p w:rsidR="00477556" w:rsidRDefault="00477556" w:rsidP="00804377">
            <w:pPr>
              <w:jc w:val="center"/>
              <w:rPr>
                <w:rFonts w:ascii="Palatino Linotype" w:hAnsi="Palatino Linotype" w:cs="Arial"/>
                <w:b/>
                <w:lang w:val="es-ES_tradnl"/>
              </w:rPr>
            </w:pPr>
          </w:p>
          <w:p w:rsidR="00C945B1" w:rsidRDefault="00C945B1" w:rsidP="00804377">
            <w:pPr>
              <w:jc w:val="center"/>
              <w:rPr>
                <w:rFonts w:ascii="Palatino Linotype" w:hAnsi="Palatino Linotype" w:cs="Arial"/>
                <w:b/>
                <w:lang w:val="es-ES_tradnl"/>
              </w:rPr>
            </w:pPr>
          </w:p>
          <w:p w:rsidR="00C945B1" w:rsidRDefault="00C945B1" w:rsidP="00804377">
            <w:pPr>
              <w:jc w:val="center"/>
              <w:rPr>
                <w:rFonts w:ascii="Palatino Linotype" w:hAnsi="Palatino Linotype" w:cs="Arial"/>
                <w:b/>
                <w:lang w:val="es-ES_tradnl"/>
              </w:rPr>
            </w:pPr>
          </w:p>
          <w:p w:rsidR="00C945B1" w:rsidRDefault="00C945B1" w:rsidP="00804377">
            <w:pPr>
              <w:jc w:val="center"/>
              <w:rPr>
                <w:rFonts w:ascii="Palatino Linotype" w:hAnsi="Palatino Linotype" w:cs="Arial"/>
                <w:b/>
                <w:lang w:val="es-ES_tradnl"/>
              </w:rPr>
            </w:pPr>
          </w:p>
          <w:p w:rsidR="00C945B1" w:rsidRPr="00EF76BC" w:rsidRDefault="00C945B1" w:rsidP="00804377">
            <w:pPr>
              <w:jc w:val="center"/>
              <w:rPr>
                <w:rFonts w:ascii="Palatino Linotype" w:hAnsi="Palatino Linotype" w:cs="Arial"/>
                <w:b/>
                <w:lang w:val="es-ES_tradnl"/>
              </w:rPr>
            </w:pPr>
          </w:p>
        </w:tc>
      </w:tr>
      <w:tr w:rsidR="00477556" w:rsidRPr="00EF76BC" w:rsidTr="00804377">
        <w:trPr>
          <w:jc w:val="center"/>
        </w:trPr>
        <w:tc>
          <w:tcPr>
            <w:tcW w:w="5184" w:type="dxa"/>
          </w:tcPr>
          <w:p w:rsidR="00477556" w:rsidRPr="00EF76BC" w:rsidRDefault="00477556" w:rsidP="00804377">
            <w:pPr>
              <w:jc w:val="center"/>
              <w:rPr>
                <w:rFonts w:ascii="Palatino Linotype" w:hAnsi="Palatino Linotype" w:cs="Arial"/>
                <w:b/>
                <w:lang w:val="es-ES_tradnl"/>
              </w:rPr>
            </w:pPr>
            <w:r w:rsidRPr="00EF76BC">
              <w:rPr>
                <w:rFonts w:ascii="Palatino Linotype" w:hAnsi="Palatino Linotype" w:cs="Arial"/>
                <w:b/>
                <w:lang w:val="es-ES_tradnl"/>
              </w:rPr>
              <w:t>Eva Abaid Yapur</w:t>
            </w:r>
          </w:p>
          <w:p w:rsidR="00477556" w:rsidRPr="00EF76BC" w:rsidRDefault="00477556" w:rsidP="00804377">
            <w:pPr>
              <w:jc w:val="center"/>
              <w:rPr>
                <w:rFonts w:ascii="Palatino Linotype" w:hAnsi="Palatino Linotype" w:cs="Arial"/>
                <w:lang w:val="es-ES_tradnl"/>
              </w:rPr>
            </w:pPr>
            <w:r w:rsidRPr="00EF76BC">
              <w:rPr>
                <w:rFonts w:ascii="Palatino Linotype" w:hAnsi="Palatino Linotype" w:cs="Arial"/>
                <w:lang w:val="es-ES_tradnl"/>
              </w:rPr>
              <w:t>Comisionada</w:t>
            </w:r>
          </w:p>
          <w:p w:rsidR="00477556" w:rsidRPr="00EF76BC" w:rsidRDefault="00477556" w:rsidP="00804377">
            <w:pPr>
              <w:jc w:val="center"/>
              <w:rPr>
                <w:rFonts w:ascii="Palatino Linotype" w:hAnsi="Palatino Linotype" w:cs="Arial"/>
                <w:b/>
                <w:lang w:val="es-ES_tradnl"/>
              </w:rPr>
            </w:pPr>
            <w:r w:rsidRPr="007857EA">
              <w:rPr>
                <w:rFonts w:ascii="Palatino Linotype" w:hAnsi="Palatino Linotype" w:cs="Arial"/>
                <w:b/>
                <w:color w:val="FFFFFF" w:themeColor="background1"/>
                <w:lang w:val="es-ES_tradnl"/>
              </w:rPr>
              <w:t>(RÚBRICA)</w:t>
            </w:r>
          </w:p>
        </w:tc>
        <w:tc>
          <w:tcPr>
            <w:tcW w:w="5184" w:type="dxa"/>
          </w:tcPr>
          <w:p w:rsidR="00477556" w:rsidRPr="00EF76BC" w:rsidRDefault="00477556" w:rsidP="00804377">
            <w:pPr>
              <w:jc w:val="center"/>
              <w:rPr>
                <w:rFonts w:ascii="Palatino Linotype" w:hAnsi="Palatino Linotype" w:cs="Arial"/>
                <w:b/>
                <w:lang w:val="es-ES_tradnl"/>
              </w:rPr>
            </w:pPr>
            <w:r w:rsidRPr="00EF76BC">
              <w:rPr>
                <w:rFonts w:ascii="Palatino Linotype" w:hAnsi="Palatino Linotype" w:cs="Arial"/>
                <w:b/>
                <w:lang w:val="es-ES_tradnl"/>
              </w:rPr>
              <w:t>José Guadalupe Luna Hernández</w:t>
            </w:r>
          </w:p>
          <w:p w:rsidR="00477556" w:rsidRPr="00EF76BC" w:rsidRDefault="00477556" w:rsidP="00804377">
            <w:pPr>
              <w:jc w:val="center"/>
              <w:rPr>
                <w:rFonts w:ascii="Palatino Linotype" w:hAnsi="Palatino Linotype" w:cs="Arial"/>
                <w:lang w:val="es-ES_tradnl"/>
              </w:rPr>
            </w:pPr>
            <w:r w:rsidRPr="00EF76BC">
              <w:rPr>
                <w:rFonts w:ascii="Palatino Linotype" w:hAnsi="Palatino Linotype" w:cs="Arial"/>
                <w:lang w:val="es-ES_tradnl"/>
              </w:rPr>
              <w:t>Comisionado</w:t>
            </w:r>
          </w:p>
          <w:p w:rsidR="00477556" w:rsidRPr="00EF76BC" w:rsidRDefault="00477556" w:rsidP="00804377">
            <w:pPr>
              <w:jc w:val="center"/>
              <w:rPr>
                <w:rFonts w:ascii="Palatino Linotype" w:hAnsi="Palatino Linotype" w:cs="Arial"/>
                <w:b/>
                <w:lang w:val="es-ES_tradnl"/>
              </w:rPr>
            </w:pPr>
            <w:r w:rsidRPr="007857EA">
              <w:rPr>
                <w:rFonts w:ascii="Palatino Linotype" w:hAnsi="Palatino Linotype" w:cs="Arial"/>
                <w:b/>
                <w:color w:val="FFFFFF" w:themeColor="background1"/>
                <w:lang w:val="es-ES_tradnl"/>
              </w:rPr>
              <w:t>(RÚBRICA)</w:t>
            </w:r>
          </w:p>
        </w:tc>
      </w:tr>
      <w:tr w:rsidR="00477556" w:rsidRPr="00EF76BC" w:rsidTr="00804377">
        <w:trPr>
          <w:jc w:val="center"/>
        </w:trPr>
        <w:tc>
          <w:tcPr>
            <w:tcW w:w="5184" w:type="dxa"/>
          </w:tcPr>
          <w:p w:rsidR="00477556" w:rsidRDefault="00477556" w:rsidP="00804377">
            <w:pPr>
              <w:jc w:val="center"/>
              <w:rPr>
                <w:rFonts w:ascii="Palatino Linotype" w:hAnsi="Palatino Linotype" w:cs="Arial"/>
                <w:b/>
                <w:lang w:val="es-ES_tradnl"/>
              </w:rPr>
            </w:pPr>
          </w:p>
          <w:p w:rsidR="00C945B1" w:rsidRDefault="00C945B1" w:rsidP="00804377">
            <w:pPr>
              <w:jc w:val="center"/>
              <w:rPr>
                <w:rFonts w:ascii="Palatino Linotype" w:hAnsi="Palatino Linotype" w:cs="Arial"/>
                <w:b/>
                <w:lang w:val="es-ES_tradnl"/>
              </w:rPr>
            </w:pPr>
          </w:p>
          <w:p w:rsidR="00C945B1" w:rsidRDefault="00C945B1" w:rsidP="00804377">
            <w:pPr>
              <w:jc w:val="center"/>
              <w:rPr>
                <w:rFonts w:ascii="Palatino Linotype" w:hAnsi="Palatino Linotype" w:cs="Arial"/>
                <w:b/>
                <w:lang w:val="es-ES_tradnl"/>
              </w:rPr>
            </w:pPr>
          </w:p>
          <w:p w:rsidR="00C945B1" w:rsidRDefault="00C945B1" w:rsidP="00804377">
            <w:pPr>
              <w:jc w:val="center"/>
              <w:rPr>
                <w:rFonts w:ascii="Palatino Linotype" w:hAnsi="Palatino Linotype" w:cs="Arial"/>
                <w:b/>
                <w:lang w:val="es-ES_tradnl"/>
              </w:rPr>
            </w:pPr>
          </w:p>
          <w:p w:rsidR="00477556" w:rsidRPr="00EF76BC" w:rsidRDefault="00477556" w:rsidP="00804377">
            <w:pPr>
              <w:jc w:val="center"/>
              <w:rPr>
                <w:rFonts w:ascii="Palatino Linotype" w:hAnsi="Palatino Linotype" w:cs="Arial"/>
                <w:b/>
                <w:lang w:val="es-ES_tradnl"/>
              </w:rPr>
            </w:pPr>
          </w:p>
          <w:p w:rsidR="00477556" w:rsidRPr="00EF76BC" w:rsidRDefault="00477556" w:rsidP="00804377">
            <w:pPr>
              <w:jc w:val="center"/>
              <w:rPr>
                <w:rFonts w:ascii="Palatino Linotype" w:hAnsi="Palatino Linotype" w:cs="Arial"/>
                <w:b/>
                <w:lang w:val="es-ES_tradnl"/>
              </w:rPr>
            </w:pPr>
            <w:r w:rsidRPr="00EF76BC">
              <w:rPr>
                <w:rFonts w:ascii="Palatino Linotype" w:hAnsi="Palatino Linotype" w:cs="Arial"/>
                <w:b/>
                <w:lang w:val="es-ES_tradnl"/>
              </w:rPr>
              <w:t>Javier Martínez Cruz</w:t>
            </w:r>
          </w:p>
          <w:p w:rsidR="00477556" w:rsidRPr="00EF76BC" w:rsidRDefault="00477556" w:rsidP="00804377">
            <w:pPr>
              <w:jc w:val="center"/>
              <w:rPr>
                <w:rFonts w:ascii="Palatino Linotype" w:hAnsi="Palatino Linotype" w:cs="Arial"/>
                <w:lang w:val="es-ES_tradnl"/>
              </w:rPr>
            </w:pPr>
            <w:r w:rsidRPr="00EF76BC">
              <w:rPr>
                <w:rFonts w:ascii="Palatino Linotype" w:hAnsi="Palatino Linotype" w:cs="Arial"/>
                <w:lang w:val="es-ES_tradnl"/>
              </w:rPr>
              <w:t>Comisionado</w:t>
            </w:r>
          </w:p>
          <w:p w:rsidR="00477556" w:rsidRPr="00EF76BC" w:rsidRDefault="00477556" w:rsidP="00804377">
            <w:pPr>
              <w:jc w:val="center"/>
              <w:rPr>
                <w:rFonts w:ascii="Palatino Linotype" w:hAnsi="Palatino Linotype" w:cs="Arial"/>
                <w:b/>
                <w:lang w:val="es-ES_tradnl"/>
              </w:rPr>
            </w:pPr>
            <w:r w:rsidRPr="007857EA">
              <w:rPr>
                <w:rFonts w:ascii="Palatino Linotype" w:hAnsi="Palatino Linotype" w:cs="Arial"/>
                <w:b/>
                <w:color w:val="FFFFFF" w:themeColor="background1"/>
                <w:lang w:val="es-ES_tradnl"/>
              </w:rPr>
              <w:t>(RÚBRICA)</w:t>
            </w:r>
          </w:p>
        </w:tc>
        <w:tc>
          <w:tcPr>
            <w:tcW w:w="5184" w:type="dxa"/>
          </w:tcPr>
          <w:p w:rsidR="00477556" w:rsidRDefault="00477556" w:rsidP="00804377">
            <w:pPr>
              <w:jc w:val="center"/>
              <w:rPr>
                <w:rFonts w:ascii="Palatino Linotype" w:hAnsi="Palatino Linotype" w:cs="Arial"/>
                <w:b/>
                <w:lang w:val="es-ES_tradnl"/>
              </w:rPr>
            </w:pPr>
          </w:p>
          <w:p w:rsidR="00C945B1" w:rsidRDefault="00C945B1" w:rsidP="00804377">
            <w:pPr>
              <w:jc w:val="center"/>
              <w:rPr>
                <w:rFonts w:ascii="Palatino Linotype" w:hAnsi="Palatino Linotype" w:cs="Arial"/>
                <w:b/>
                <w:lang w:val="es-ES_tradnl"/>
              </w:rPr>
            </w:pPr>
          </w:p>
          <w:p w:rsidR="00C945B1" w:rsidRDefault="00C945B1" w:rsidP="00804377">
            <w:pPr>
              <w:jc w:val="center"/>
              <w:rPr>
                <w:rFonts w:ascii="Palatino Linotype" w:hAnsi="Palatino Linotype" w:cs="Arial"/>
                <w:b/>
                <w:lang w:val="es-ES_tradnl"/>
              </w:rPr>
            </w:pPr>
          </w:p>
          <w:p w:rsidR="00C945B1" w:rsidRDefault="00C945B1" w:rsidP="00804377">
            <w:pPr>
              <w:jc w:val="center"/>
              <w:rPr>
                <w:rFonts w:ascii="Palatino Linotype" w:hAnsi="Palatino Linotype" w:cs="Arial"/>
                <w:b/>
                <w:lang w:val="es-ES_tradnl"/>
              </w:rPr>
            </w:pPr>
          </w:p>
          <w:p w:rsidR="00477556" w:rsidRPr="00EF76BC" w:rsidRDefault="00477556" w:rsidP="00804377">
            <w:pPr>
              <w:jc w:val="center"/>
              <w:rPr>
                <w:rFonts w:ascii="Palatino Linotype" w:hAnsi="Palatino Linotype" w:cs="Arial"/>
                <w:b/>
                <w:lang w:val="es-ES_tradnl"/>
              </w:rPr>
            </w:pPr>
          </w:p>
          <w:p w:rsidR="00477556" w:rsidRPr="00140337" w:rsidRDefault="00477556" w:rsidP="00804377">
            <w:pPr>
              <w:jc w:val="center"/>
              <w:rPr>
                <w:rFonts w:ascii="Palatino Linotype" w:hAnsi="Palatino Linotype" w:cs="Arial"/>
                <w:b/>
                <w:lang w:val="es-ES_tradnl"/>
              </w:rPr>
            </w:pPr>
            <w:r w:rsidRPr="00140337">
              <w:rPr>
                <w:rFonts w:ascii="Palatino Linotype" w:hAnsi="Palatino Linotype" w:cs="Arial"/>
                <w:b/>
                <w:lang w:val="es-ES_tradnl"/>
              </w:rPr>
              <w:t>Luis Gustavo Parra Noriega</w:t>
            </w:r>
          </w:p>
          <w:p w:rsidR="00477556" w:rsidRPr="00140337" w:rsidRDefault="00477556" w:rsidP="00804377">
            <w:pPr>
              <w:jc w:val="center"/>
              <w:rPr>
                <w:rFonts w:ascii="Palatino Linotype" w:hAnsi="Palatino Linotype" w:cs="Arial"/>
                <w:lang w:val="es-ES_tradnl"/>
              </w:rPr>
            </w:pPr>
            <w:r w:rsidRPr="00140337">
              <w:rPr>
                <w:rFonts w:ascii="Palatino Linotype" w:hAnsi="Palatino Linotype" w:cs="Arial"/>
                <w:lang w:val="es-ES_tradnl"/>
              </w:rPr>
              <w:t>Comisionado</w:t>
            </w:r>
          </w:p>
          <w:p w:rsidR="00477556" w:rsidRPr="00EF76BC" w:rsidRDefault="00477556" w:rsidP="00804377">
            <w:pPr>
              <w:jc w:val="center"/>
              <w:rPr>
                <w:rFonts w:ascii="Palatino Linotype" w:hAnsi="Palatino Linotype" w:cs="Arial"/>
                <w:b/>
                <w:lang w:val="es-ES_tradnl"/>
              </w:rPr>
            </w:pPr>
            <w:r w:rsidRPr="007857EA">
              <w:rPr>
                <w:rFonts w:ascii="Palatino Linotype" w:hAnsi="Palatino Linotype" w:cs="Arial"/>
                <w:b/>
                <w:color w:val="FFFFFF" w:themeColor="background1"/>
                <w:lang w:val="es-ES_tradnl"/>
              </w:rPr>
              <w:t>(RÚBRICA)</w:t>
            </w:r>
          </w:p>
        </w:tc>
      </w:tr>
      <w:tr w:rsidR="00477556" w:rsidRPr="00EF76BC" w:rsidTr="00804377">
        <w:trPr>
          <w:jc w:val="center"/>
        </w:trPr>
        <w:tc>
          <w:tcPr>
            <w:tcW w:w="10368" w:type="dxa"/>
            <w:gridSpan w:val="2"/>
          </w:tcPr>
          <w:p w:rsidR="00C945B1" w:rsidRDefault="00C945B1" w:rsidP="00804377">
            <w:pPr>
              <w:jc w:val="center"/>
              <w:rPr>
                <w:rFonts w:ascii="Palatino Linotype" w:hAnsi="Palatino Linotype" w:cs="Arial"/>
                <w:b/>
                <w:lang w:val="es-ES_tradnl"/>
              </w:rPr>
            </w:pPr>
          </w:p>
          <w:p w:rsidR="00C945B1" w:rsidRDefault="00C945B1" w:rsidP="00804377">
            <w:pPr>
              <w:jc w:val="center"/>
              <w:rPr>
                <w:rFonts w:ascii="Palatino Linotype" w:hAnsi="Palatino Linotype" w:cs="Arial"/>
                <w:b/>
                <w:lang w:val="es-ES_tradnl"/>
              </w:rPr>
            </w:pPr>
          </w:p>
          <w:p w:rsidR="00C945B1" w:rsidRDefault="00C945B1" w:rsidP="00804377">
            <w:pPr>
              <w:jc w:val="center"/>
              <w:rPr>
                <w:rFonts w:ascii="Palatino Linotype" w:hAnsi="Palatino Linotype" w:cs="Arial"/>
                <w:b/>
                <w:lang w:val="es-ES_tradnl"/>
              </w:rPr>
            </w:pPr>
          </w:p>
          <w:p w:rsidR="00C945B1" w:rsidRDefault="00C945B1" w:rsidP="00804377">
            <w:pPr>
              <w:jc w:val="center"/>
              <w:rPr>
                <w:rFonts w:ascii="Palatino Linotype" w:hAnsi="Palatino Linotype" w:cs="Arial"/>
                <w:b/>
                <w:lang w:val="es-ES_tradnl"/>
              </w:rPr>
            </w:pPr>
          </w:p>
          <w:p w:rsidR="00C945B1" w:rsidRDefault="00C945B1" w:rsidP="00804377">
            <w:pPr>
              <w:jc w:val="center"/>
              <w:rPr>
                <w:rFonts w:ascii="Palatino Linotype" w:hAnsi="Palatino Linotype" w:cs="Arial"/>
                <w:b/>
                <w:lang w:val="es-ES_tradnl"/>
              </w:rPr>
            </w:pPr>
          </w:p>
          <w:p w:rsidR="00477556" w:rsidRPr="00EF76BC" w:rsidRDefault="00477556" w:rsidP="00804377">
            <w:pPr>
              <w:jc w:val="center"/>
              <w:rPr>
                <w:rFonts w:ascii="Palatino Linotype" w:hAnsi="Palatino Linotype" w:cs="Arial"/>
                <w:b/>
                <w:lang w:val="es-ES_tradnl"/>
              </w:rPr>
            </w:pPr>
            <w:r>
              <w:rPr>
                <w:rFonts w:ascii="Palatino Linotype" w:hAnsi="Palatino Linotype" w:cs="Arial"/>
                <w:b/>
                <w:lang w:val="es-ES_tradnl"/>
              </w:rPr>
              <w:t>Alexis Tapia Ramírez</w:t>
            </w:r>
          </w:p>
          <w:p w:rsidR="00477556" w:rsidRPr="00EF76BC" w:rsidRDefault="00477556" w:rsidP="00804377">
            <w:pPr>
              <w:jc w:val="center"/>
              <w:rPr>
                <w:rFonts w:ascii="Palatino Linotype" w:hAnsi="Palatino Linotype" w:cs="Arial"/>
                <w:lang w:val="es-ES_tradnl"/>
              </w:rPr>
            </w:pPr>
            <w:r>
              <w:rPr>
                <w:rFonts w:ascii="Palatino Linotype" w:hAnsi="Palatino Linotype" w:cs="Arial"/>
                <w:lang w:val="es-ES_tradnl"/>
              </w:rPr>
              <w:t>Secretario Técnico</w:t>
            </w:r>
            <w:r w:rsidRPr="00EF76BC">
              <w:rPr>
                <w:rFonts w:ascii="Palatino Linotype" w:hAnsi="Palatino Linotype" w:cs="Arial"/>
                <w:lang w:val="es-ES_tradnl"/>
              </w:rPr>
              <w:t xml:space="preserve"> del Pleno</w:t>
            </w:r>
          </w:p>
          <w:p w:rsidR="00477556" w:rsidRPr="00EF76BC" w:rsidRDefault="00477556" w:rsidP="00804377">
            <w:pPr>
              <w:jc w:val="center"/>
              <w:rPr>
                <w:rFonts w:ascii="Palatino Linotype" w:hAnsi="Palatino Linotype" w:cs="Arial"/>
                <w:lang w:val="es-ES_tradnl"/>
              </w:rPr>
            </w:pPr>
            <w:r w:rsidRPr="007857EA">
              <w:rPr>
                <w:rFonts w:ascii="Palatino Linotype" w:hAnsi="Palatino Linotype" w:cs="Arial"/>
                <w:b/>
                <w:color w:val="FFFFFF" w:themeColor="background1"/>
                <w:lang w:val="es-ES_tradnl"/>
              </w:rPr>
              <w:t>(RÚBRICA)</w:t>
            </w:r>
          </w:p>
        </w:tc>
      </w:tr>
      <w:tr w:rsidR="00477556" w:rsidRPr="00EF76BC" w:rsidTr="00804377">
        <w:trPr>
          <w:jc w:val="center"/>
        </w:trPr>
        <w:tc>
          <w:tcPr>
            <w:tcW w:w="5184" w:type="dxa"/>
          </w:tcPr>
          <w:p w:rsidR="00477556" w:rsidRPr="00EF76BC" w:rsidRDefault="00477556" w:rsidP="00804377">
            <w:pPr>
              <w:jc w:val="center"/>
              <w:rPr>
                <w:rFonts w:ascii="Palatino Linotype" w:hAnsi="Palatino Linotype" w:cs="Arial"/>
                <w:b/>
                <w:lang w:val="es-ES_tradnl"/>
              </w:rPr>
            </w:pPr>
          </w:p>
        </w:tc>
        <w:tc>
          <w:tcPr>
            <w:tcW w:w="5184" w:type="dxa"/>
          </w:tcPr>
          <w:p w:rsidR="00477556" w:rsidRPr="00EF76BC" w:rsidRDefault="00477556" w:rsidP="00804377">
            <w:pPr>
              <w:jc w:val="center"/>
              <w:rPr>
                <w:rFonts w:ascii="Palatino Linotype" w:hAnsi="Palatino Linotype" w:cs="Arial"/>
                <w:b/>
                <w:lang w:val="es-ES_tradnl"/>
              </w:rPr>
            </w:pPr>
          </w:p>
        </w:tc>
      </w:tr>
    </w:tbl>
    <w:p w:rsidR="00C945B1" w:rsidRDefault="00C945B1" w:rsidP="00477556">
      <w:pPr>
        <w:jc w:val="both"/>
        <w:rPr>
          <w:rFonts w:ascii="Palatino Linotype" w:hAnsi="Palatino Linotype" w:cs="Arial"/>
          <w:sz w:val="18"/>
          <w:szCs w:val="18"/>
        </w:rPr>
      </w:pPr>
    </w:p>
    <w:p w:rsidR="00C945B1" w:rsidRDefault="00C945B1" w:rsidP="00477556">
      <w:pPr>
        <w:jc w:val="both"/>
        <w:rPr>
          <w:rFonts w:ascii="Palatino Linotype" w:hAnsi="Palatino Linotype" w:cs="Arial"/>
          <w:sz w:val="18"/>
          <w:szCs w:val="18"/>
        </w:rPr>
      </w:pPr>
    </w:p>
    <w:p w:rsidR="00C945B1" w:rsidRDefault="00C945B1" w:rsidP="00477556">
      <w:pPr>
        <w:jc w:val="both"/>
        <w:rPr>
          <w:rFonts w:ascii="Palatino Linotype" w:hAnsi="Palatino Linotype" w:cs="Arial"/>
          <w:sz w:val="18"/>
          <w:szCs w:val="18"/>
        </w:rPr>
      </w:pPr>
    </w:p>
    <w:p w:rsidR="00C945B1" w:rsidRDefault="00C945B1" w:rsidP="00477556">
      <w:pPr>
        <w:jc w:val="both"/>
        <w:rPr>
          <w:rFonts w:ascii="Palatino Linotype" w:hAnsi="Palatino Linotype" w:cs="Arial"/>
          <w:sz w:val="18"/>
          <w:szCs w:val="18"/>
        </w:rPr>
      </w:pPr>
    </w:p>
    <w:p w:rsidR="00C945B1" w:rsidRDefault="00C945B1" w:rsidP="00477556">
      <w:pPr>
        <w:jc w:val="both"/>
        <w:rPr>
          <w:rFonts w:ascii="Palatino Linotype" w:hAnsi="Palatino Linotype" w:cs="Arial"/>
          <w:sz w:val="18"/>
          <w:szCs w:val="18"/>
        </w:rPr>
      </w:pPr>
    </w:p>
    <w:p w:rsidR="00C945B1" w:rsidRDefault="00C945B1" w:rsidP="00477556">
      <w:pPr>
        <w:jc w:val="both"/>
        <w:rPr>
          <w:rFonts w:ascii="Palatino Linotype" w:hAnsi="Palatino Linotype" w:cs="Arial"/>
          <w:sz w:val="18"/>
          <w:szCs w:val="18"/>
        </w:rPr>
      </w:pPr>
    </w:p>
    <w:p w:rsidR="00C945B1" w:rsidRDefault="00C945B1" w:rsidP="00477556">
      <w:pPr>
        <w:jc w:val="both"/>
        <w:rPr>
          <w:rFonts w:ascii="Palatino Linotype" w:hAnsi="Palatino Linotype" w:cs="Arial"/>
          <w:sz w:val="18"/>
          <w:szCs w:val="18"/>
        </w:rPr>
      </w:pPr>
    </w:p>
    <w:p w:rsidR="00C945B1" w:rsidRDefault="00C945B1" w:rsidP="00477556">
      <w:pPr>
        <w:jc w:val="both"/>
        <w:rPr>
          <w:rFonts w:ascii="Palatino Linotype" w:hAnsi="Palatino Linotype" w:cs="Arial"/>
          <w:sz w:val="18"/>
          <w:szCs w:val="18"/>
        </w:rPr>
      </w:pPr>
    </w:p>
    <w:p w:rsidR="00C945B1" w:rsidRDefault="00C945B1" w:rsidP="00477556">
      <w:pPr>
        <w:jc w:val="both"/>
        <w:rPr>
          <w:rFonts w:ascii="Palatino Linotype" w:hAnsi="Palatino Linotype" w:cs="Arial"/>
          <w:sz w:val="18"/>
          <w:szCs w:val="18"/>
        </w:rPr>
      </w:pPr>
    </w:p>
    <w:p w:rsidR="00C945B1" w:rsidRDefault="00C945B1" w:rsidP="00477556">
      <w:pPr>
        <w:jc w:val="both"/>
        <w:rPr>
          <w:rFonts w:ascii="Palatino Linotype" w:hAnsi="Palatino Linotype" w:cs="Arial"/>
          <w:sz w:val="18"/>
          <w:szCs w:val="18"/>
        </w:rPr>
      </w:pPr>
    </w:p>
    <w:p w:rsidR="00C945B1" w:rsidRDefault="00C945B1" w:rsidP="00477556">
      <w:pPr>
        <w:jc w:val="both"/>
        <w:rPr>
          <w:rFonts w:ascii="Palatino Linotype" w:hAnsi="Palatino Linotype" w:cs="Arial"/>
          <w:sz w:val="18"/>
          <w:szCs w:val="18"/>
        </w:rPr>
      </w:pPr>
    </w:p>
    <w:p w:rsidR="00C945B1" w:rsidRDefault="00C945B1" w:rsidP="00477556">
      <w:pPr>
        <w:jc w:val="both"/>
        <w:rPr>
          <w:rFonts w:ascii="Palatino Linotype" w:hAnsi="Palatino Linotype" w:cs="Arial"/>
          <w:sz w:val="18"/>
          <w:szCs w:val="18"/>
        </w:rPr>
      </w:pPr>
    </w:p>
    <w:p w:rsidR="00C945B1" w:rsidRDefault="00C945B1" w:rsidP="00477556">
      <w:pPr>
        <w:jc w:val="both"/>
        <w:rPr>
          <w:rFonts w:ascii="Palatino Linotype" w:hAnsi="Palatino Linotype" w:cs="Arial"/>
          <w:sz w:val="18"/>
          <w:szCs w:val="18"/>
        </w:rPr>
      </w:pPr>
    </w:p>
    <w:p w:rsidR="00C945B1" w:rsidRDefault="00C945B1" w:rsidP="00477556">
      <w:pPr>
        <w:jc w:val="both"/>
        <w:rPr>
          <w:rFonts w:ascii="Palatino Linotype" w:hAnsi="Palatino Linotype" w:cs="Arial"/>
          <w:sz w:val="18"/>
          <w:szCs w:val="18"/>
        </w:rPr>
      </w:pPr>
    </w:p>
    <w:p w:rsidR="00C945B1" w:rsidRDefault="00C945B1" w:rsidP="00477556">
      <w:pPr>
        <w:jc w:val="both"/>
        <w:rPr>
          <w:rFonts w:ascii="Palatino Linotype" w:hAnsi="Palatino Linotype" w:cs="Arial"/>
          <w:sz w:val="18"/>
          <w:szCs w:val="18"/>
        </w:rPr>
      </w:pPr>
    </w:p>
    <w:p w:rsidR="00C945B1" w:rsidRDefault="00C945B1" w:rsidP="00477556">
      <w:pPr>
        <w:jc w:val="both"/>
        <w:rPr>
          <w:rFonts w:ascii="Palatino Linotype" w:hAnsi="Palatino Linotype" w:cs="Arial"/>
          <w:sz w:val="18"/>
          <w:szCs w:val="18"/>
        </w:rPr>
      </w:pPr>
    </w:p>
    <w:p w:rsidR="00C945B1" w:rsidRDefault="00C945B1" w:rsidP="00477556">
      <w:pPr>
        <w:jc w:val="both"/>
        <w:rPr>
          <w:rFonts w:ascii="Palatino Linotype" w:hAnsi="Palatino Linotype" w:cs="Arial"/>
          <w:sz w:val="18"/>
          <w:szCs w:val="18"/>
        </w:rPr>
      </w:pPr>
    </w:p>
    <w:p w:rsidR="00477556" w:rsidRPr="00821016" w:rsidRDefault="00477556" w:rsidP="00477556">
      <w:pPr>
        <w:jc w:val="both"/>
        <w:rPr>
          <w:rFonts w:ascii="Palatino Linotype" w:hAnsi="Palatino Linotype" w:cs="Arial"/>
          <w:sz w:val="18"/>
          <w:szCs w:val="18"/>
        </w:rPr>
      </w:pPr>
      <w:r w:rsidRPr="00821016">
        <w:rPr>
          <w:rFonts w:ascii="Palatino Linotype" w:hAnsi="Palatino Linotype" w:cs="Arial"/>
          <w:sz w:val="18"/>
          <w:szCs w:val="18"/>
        </w:rPr>
        <w:t xml:space="preserve">Esta hoja corresponde a la resolución de fecha </w:t>
      </w:r>
      <w:r w:rsidR="00C945B1">
        <w:rPr>
          <w:rFonts w:ascii="Palatino Linotype" w:hAnsi="Palatino Linotype" w:cs="Arial"/>
          <w:sz w:val="18"/>
          <w:szCs w:val="18"/>
        </w:rPr>
        <w:t xml:space="preserve">catorce </w:t>
      </w:r>
      <w:r w:rsidR="0078626A">
        <w:rPr>
          <w:rFonts w:ascii="Palatino Linotype" w:hAnsi="Palatino Linotype" w:cs="Arial"/>
          <w:sz w:val="18"/>
          <w:szCs w:val="18"/>
        </w:rPr>
        <w:t xml:space="preserve">de noviembre </w:t>
      </w:r>
      <w:r w:rsidRPr="00821016">
        <w:rPr>
          <w:rFonts w:ascii="Palatino Linotype" w:hAnsi="Palatino Linotype" w:cs="Arial"/>
          <w:sz w:val="18"/>
          <w:szCs w:val="18"/>
        </w:rPr>
        <w:t xml:space="preserve">de dos mil dieciocho, emitida en el recurso de revisión número </w:t>
      </w:r>
      <w:r w:rsidR="0078626A">
        <w:rPr>
          <w:rFonts w:ascii="Palatino Linotype" w:hAnsi="Palatino Linotype"/>
          <w:b/>
          <w:sz w:val="18"/>
          <w:szCs w:val="18"/>
          <w:lang w:val="es-ES_tradnl"/>
        </w:rPr>
        <w:t>03822</w:t>
      </w:r>
      <w:r>
        <w:rPr>
          <w:rFonts w:ascii="Palatino Linotype" w:hAnsi="Palatino Linotype"/>
          <w:b/>
          <w:sz w:val="18"/>
          <w:szCs w:val="18"/>
          <w:lang w:val="es-ES_tradnl"/>
        </w:rPr>
        <w:t>/INFOEM/A</w:t>
      </w:r>
      <w:r w:rsidRPr="00821016">
        <w:rPr>
          <w:rFonts w:ascii="Palatino Linotype" w:hAnsi="Palatino Linotype"/>
          <w:b/>
          <w:sz w:val="18"/>
          <w:szCs w:val="18"/>
          <w:lang w:val="es-ES_tradnl"/>
        </w:rPr>
        <w:t>D/RR/2018</w:t>
      </w:r>
    </w:p>
    <w:p w:rsidR="00477556" w:rsidRDefault="00477556" w:rsidP="00477556">
      <w:pPr>
        <w:jc w:val="both"/>
      </w:pPr>
      <w:r w:rsidRPr="00821016">
        <w:rPr>
          <w:rFonts w:ascii="Palatino Linotype" w:hAnsi="Palatino Linotype" w:cs="Arial"/>
          <w:sz w:val="18"/>
          <w:szCs w:val="18"/>
        </w:rPr>
        <w:t>YSM/AMV</w:t>
      </w:r>
      <w:r>
        <w:rPr>
          <w:rFonts w:ascii="Palatino Linotype" w:hAnsi="Palatino Linotype" w:cs="Arial"/>
          <w:sz w:val="18"/>
          <w:szCs w:val="18"/>
        </w:rPr>
        <w:t xml:space="preserve"> </w:t>
      </w:r>
    </w:p>
    <w:p w:rsidR="00C23B43" w:rsidRDefault="00C23B43"/>
    <w:sectPr w:rsidR="00C23B43" w:rsidSect="00C76D61">
      <w:headerReference w:type="default" r:id="rId22"/>
      <w:footerReference w:type="default" r:id="rId23"/>
      <w:headerReference w:type="first" r:id="rId24"/>
      <w:footerReference w:type="first" r:id="rId25"/>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58ED" w:rsidRDefault="007F58ED" w:rsidP="00477556">
      <w:r>
        <w:separator/>
      </w:r>
    </w:p>
  </w:endnote>
  <w:endnote w:type="continuationSeparator" w:id="0">
    <w:p w:rsidR="007F58ED" w:rsidRDefault="007F58ED" w:rsidP="00477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D61" w:rsidRDefault="00D52E08" w:rsidP="00C76D61">
    <w:pPr>
      <w:pStyle w:val="Piedepgina"/>
      <w:jc w:val="right"/>
      <w:rPr>
        <w:rFonts w:ascii="Arial" w:hAnsi="Arial" w:cs="Arial"/>
        <w:b/>
        <w:bCs/>
        <w:sz w:val="20"/>
        <w:szCs w:val="20"/>
      </w:rPr>
    </w:pPr>
    <w:r>
      <w:rPr>
        <w:rFonts w:ascii="Arial" w:hAnsi="Arial" w:cs="Arial"/>
        <w:b/>
        <w:bCs/>
        <w:sz w:val="20"/>
        <w:szCs w:val="20"/>
      </w:rPr>
      <w:ptab w:relativeTo="margin" w:alignment="center" w:leader="none"/>
    </w: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F5566">
      <w:rPr>
        <w:rFonts w:ascii="Arial" w:hAnsi="Arial" w:cs="Arial"/>
        <w:b/>
        <w:bCs/>
        <w:noProof/>
        <w:sz w:val="20"/>
        <w:szCs w:val="20"/>
      </w:rPr>
      <w:t>24</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F5566">
      <w:rPr>
        <w:rFonts w:ascii="Arial" w:hAnsi="Arial" w:cs="Arial"/>
        <w:b/>
        <w:bCs/>
        <w:noProof/>
        <w:sz w:val="20"/>
        <w:szCs w:val="20"/>
      </w:rPr>
      <w:t>27</w:t>
    </w:r>
    <w:r w:rsidRPr="00986599">
      <w:rPr>
        <w:rFonts w:ascii="Arial" w:hAnsi="Arial" w:cs="Arial"/>
        <w:b/>
        <w:bCs/>
        <w:sz w:val="20"/>
        <w:szCs w:val="20"/>
      </w:rPr>
      <w:fldChar w:fldCharType="end"/>
    </w:r>
  </w:p>
  <w:p w:rsidR="00C76D61" w:rsidRDefault="00CF5566" w:rsidP="00C76D61">
    <w:pPr>
      <w:pStyle w:val="Piedepgina"/>
      <w:jc w:val="right"/>
      <w:rPr>
        <w:rFonts w:ascii="Arial" w:hAnsi="Arial" w:cs="Arial"/>
        <w:b/>
        <w:bCs/>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4490746"/>
      <w:docPartObj>
        <w:docPartGallery w:val="Page Numbers (Bottom of Page)"/>
        <w:docPartUnique/>
      </w:docPartObj>
    </w:sdtPr>
    <w:sdtEndPr/>
    <w:sdtContent>
      <w:sdt>
        <w:sdtPr>
          <w:id w:val="-1769616900"/>
          <w:docPartObj>
            <w:docPartGallery w:val="Page Numbers (Top of Page)"/>
            <w:docPartUnique/>
          </w:docPartObj>
        </w:sdtPr>
        <w:sdtEndPr/>
        <w:sdtContent>
          <w:p w:rsidR="00C76D61" w:rsidRDefault="00D52E08">
            <w:pPr>
              <w:pStyle w:val="Piedepgina"/>
              <w:jc w:val="right"/>
            </w:pPr>
            <w:r>
              <w:rPr>
                <w:lang w:val="es-ES"/>
              </w:rPr>
              <w:t xml:space="preserve">Página </w:t>
            </w:r>
            <w:r>
              <w:rPr>
                <w:b/>
                <w:bCs/>
              </w:rPr>
              <w:fldChar w:fldCharType="begin"/>
            </w:r>
            <w:r>
              <w:rPr>
                <w:b/>
                <w:bCs/>
              </w:rPr>
              <w:instrText>PAGE</w:instrText>
            </w:r>
            <w:r>
              <w:rPr>
                <w:b/>
                <w:bCs/>
              </w:rPr>
              <w:fldChar w:fldCharType="separate"/>
            </w:r>
            <w:r w:rsidR="00CF5566">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CF5566">
              <w:rPr>
                <w:b/>
                <w:bCs/>
                <w:noProof/>
              </w:rPr>
              <w:t>27</w:t>
            </w:r>
            <w:r>
              <w:rPr>
                <w:b/>
                <w:bCs/>
              </w:rPr>
              <w:fldChar w:fldCharType="end"/>
            </w:r>
          </w:p>
        </w:sdtContent>
      </w:sdt>
    </w:sdtContent>
  </w:sdt>
  <w:p w:rsidR="00C76D61" w:rsidRPr="00070856" w:rsidRDefault="00CF5566" w:rsidP="00C76D61">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58ED" w:rsidRDefault="007F58ED" w:rsidP="00477556">
      <w:r>
        <w:separator/>
      </w:r>
    </w:p>
  </w:footnote>
  <w:footnote w:type="continuationSeparator" w:id="0">
    <w:p w:rsidR="007F58ED" w:rsidRDefault="007F58ED" w:rsidP="00477556">
      <w:r>
        <w:continuationSeparator/>
      </w:r>
    </w:p>
  </w:footnote>
  <w:footnote w:id="1">
    <w:p w:rsidR="00477556" w:rsidRPr="0083769B" w:rsidRDefault="00477556" w:rsidP="00477556">
      <w:pPr>
        <w:pStyle w:val="Textonotapie"/>
        <w:rPr>
          <w:rFonts w:ascii="Palatino Linotype" w:hAnsi="Palatino Linotype"/>
          <w:i/>
          <w:sz w:val="16"/>
          <w:szCs w:val="16"/>
        </w:rPr>
      </w:pPr>
      <w:r>
        <w:rPr>
          <w:rStyle w:val="Refdenotaalpie"/>
        </w:rPr>
        <w:footnoteRef/>
      </w:r>
      <w:r>
        <w:t xml:space="preserve"> </w:t>
      </w:r>
      <w:r w:rsidRPr="0083769B">
        <w:rPr>
          <w:rFonts w:ascii="Palatino Linotype" w:hAnsi="Palatino Linotype"/>
          <w:i/>
          <w:sz w:val="16"/>
          <w:szCs w:val="16"/>
        </w:rPr>
        <w:t>De conformidad con el artículo 4, fracción XLI, de la Ley de Protección de Datos en Posesión de Sujetos Obligados del Estado de México y Municipios.</w:t>
      </w:r>
    </w:p>
  </w:footnote>
  <w:footnote w:id="2">
    <w:p w:rsidR="00BE16AE" w:rsidRDefault="00BE16AE">
      <w:pPr>
        <w:pStyle w:val="Textonotapie"/>
      </w:pPr>
      <w:r>
        <w:rPr>
          <w:rStyle w:val="Refdenotaalpie"/>
        </w:rPr>
        <w:footnoteRef/>
      </w:r>
      <w:r>
        <w:t xml:space="preserve"> Derechos de Acceso, Rectificación, Cancelación y Oposición de Datos Personales.</w:t>
      </w:r>
    </w:p>
  </w:footnote>
  <w:footnote w:id="3">
    <w:p w:rsidR="00E527BF" w:rsidRPr="00E527BF" w:rsidRDefault="00E527BF">
      <w:pPr>
        <w:pStyle w:val="Textonotapie"/>
        <w:rPr>
          <w:rFonts w:ascii="Palatino Linotype" w:hAnsi="Palatino Linotype"/>
          <w:sz w:val="16"/>
          <w:szCs w:val="16"/>
        </w:rPr>
      </w:pPr>
      <w:r>
        <w:rPr>
          <w:rStyle w:val="Refdenotaalpie"/>
        </w:rPr>
        <w:footnoteRef/>
      </w:r>
      <w:r>
        <w:t xml:space="preserve"> </w:t>
      </w:r>
      <w:r w:rsidRPr="00E527BF">
        <w:rPr>
          <w:rFonts w:ascii="Palatino Linotype" w:hAnsi="Palatino Linotype"/>
          <w:sz w:val="16"/>
          <w:szCs w:val="16"/>
        </w:rPr>
        <w:t>Consultable en: https://www.sat.gob.mx/consulta/09381/consulta-los-documentos-que-son-aceptados-como-identificacion-oficial</w:t>
      </w:r>
    </w:p>
  </w:footnote>
  <w:footnote w:id="4">
    <w:p w:rsidR="00F25FD8" w:rsidRDefault="00F25FD8">
      <w:pPr>
        <w:pStyle w:val="Textonotapie"/>
      </w:pPr>
      <w:r>
        <w:rPr>
          <w:rStyle w:val="Refdenotaalpie"/>
        </w:rPr>
        <w:footnoteRef/>
      </w:r>
      <w:r>
        <w:t xml:space="preserve"> </w:t>
      </w:r>
      <w:r w:rsidRPr="00F25FD8">
        <w:rPr>
          <w:rFonts w:ascii="Palatino Linotype" w:hAnsi="Palatino Linotype"/>
          <w:sz w:val="16"/>
          <w:szCs w:val="16"/>
        </w:rPr>
        <w:t>Ley de Protección de Datos Personales en Posesión de los Sujetos Obligados del Estado de México y Municipios.</w:t>
      </w:r>
    </w:p>
  </w:footnote>
  <w:footnote w:id="5">
    <w:p w:rsidR="007D6FD7" w:rsidRDefault="007D6FD7">
      <w:pPr>
        <w:pStyle w:val="Textonotapie"/>
      </w:pPr>
      <w:r>
        <w:rPr>
          <w:rStyle w:val="Refdenotaalpie"/>
        </w:rPr>
        <w:footnoteRef/>
      </w:r>
      <w:r>
        <w:t xml:space="preserve"> </w:t>
      </w:r>
      <w:r w:rsidRPr="007D6FD7">
        <w:rPr>
          <w:rFonts w:ascii="Palatino Linotype" w:hAnsi="Palatino Linotype"/>
          <w:b/>
          <w:sz w:val="16"/>
          <w:szCs w:val="16"/>
        </w:rPr>
        <w:t>Ley de Protección de Datos Personales en Posesión de los Sujetos Obligados del Estado de México y Municipios.</w:t>
      </w:r>
    </w:p>
    <w:p w:rsidR="007D6FD7" w:rsidRPr="007D6FD7" w:rsidRDefault="007D6FD7">
      <w:pPr>
        <w:pStyle w:val="Textonotapie"/>
        <w:rPr>
          <w:rFonts w:ascii="Palatino Linotype" w:hAnsi="Palatino Linotype"/>
          <w:sz w:val="16"/>
          <w:szCs w:val="16"/>
        </w:rPr>
      </w:pPr>
      <w:r w:rsidRPr="007D6FD7">
        <w:rPr>
          <w:rFonts w:ascii="Palatino Linotype" w:hAnsi="Palatino Linotype"/>
          <w:b/>
          <w:sz w:val="16"/>
          <w:szCs w:val="16"/>
        </w:rPr>
        <w:t>Artículo 106.</w:t>
      </w:r>
      <w:r w:rsidRPr="007D6FD7">
        <w:rPr>
          <w:rFonts w:ascii="Palatino Linotype" w:hAnsi="Palatino Linotype"/>
          <w:sz w:val="16"/>
          <w:szCs w:val="16"/>
        </w:rPr>
        <w:t xml:space="preserve"> La recepción y trámite de las solicitudes para el ejercicio de los derechos ARCO, de portabilidad de los datos y limitación del tratamiento, se sujetará al procedimiento establecido en el presente Título y demás disposiciones que resulten aplicables en la materia.</w:t>
      </w:r>
    </w:p>
    <w:p w:rsidR="007D6FD7" w:rsidRPr="007D6FD7" w:rsidRDefault="007D6FD7">
      <w:pPr>
        <w:pStyle w:val="Textonotapie"/>
        <w:rPr>
          <w:rFonts w:ascii="Palatino Linotype" w:hAnsi="Palatino Linotype"/>
          <w:sz w:val="16"/>
          <w:szCs w:val="16"/>
        </w:rPr>
      </w:pPr>
      <w:r w:rsidRPr="007D6FD7">
        <w:rPr>
          <w:rFonts w:ascii="Palatino Linotype" w:hAnsi="Palatino Linotype"/>
          <w:sz w:val="16"/>
          <w:szCs w:val="16"/>
        </w:rPr>
        <w:t>…</w:t>
      </w:r>
    </w:p>
    <w:p w:rsidR="007D6FD7" w:rsidRPr="007D6FD7" w:rsidRDefault="007D6FD7">
      <w:pPr>
        <w:pStyle w:val="Textonotapie"/>
        <w:rPr>
          <w:rFonts w:ascii="Palatino Linotype" w:hAnsi="Palatino Linotype"/>
          <w:b/>
          <w:sz w:val="16"/>
          <w:szCs w:val="16"/>
        </w:rPr>
      </w:pPr>
      <w:r w:rsidRPr="007D6FD7">
        <w:rPr>
          <w:rFonts w:ascii="Palatino Linotype" w:hAnsi="Palatino Linotype"/>
          <w:b/>
          <w:sz w:val="16"/>
          <w:szCs w:val="16"/>
        </w:rPr>
        <w:t>Para el ejercicio de los derechos ARCO solicitados será necesario acreditar la identidad de titular y en su caso la identidad y personalidad con la que actúe el representante</w:t>
      </w:r>
    </w:p>
    <w:p w:rsidR="007D6FD7" w:rsidRPr="007D6FD7" w:rsidRDefault="007D6FD7">
      <w:pPr>
        <w:pStyle w:val="Textonotapie"/>
        <w:rPr>
          <w:rFonts w:ascii="Palatino Linotype" w:hAnsi="Palatino Linotype"/>
          <w:sz w:val="16"/>
          <w:szCs w:val="16"/>
        </w:rPr>
      </w:pPr>
      <w:r>
        <w:rPr>
          <w:rFonts w:ascii="Palatino Linotype" w:hAnsi="Palatino Linotype"/>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D61" w:rsidRDefault="00CF5566"/>
  <w:tbl>
    <w:tblPr>
      <w:tblW w:w="9356" w:type="dxa"/>
      <w:tblInd w:w="-142" w:type="dxa"/>
      <w:tblLayout w:type="fixed"/>
      <w:tblLook w:val="04A0" w:firstRow="1" w:lastRow="0" w:firstColumn="1" w:lastColumn="0" w:noHBand="0" w:noVBand="1"/>
    </w:tblPr>
    <w:tblGrid>
      <w:gridCol w:w="3686"/>
      <w:gridCol w:w="2552"/>
      <w:gridCol w:w="3118"/>
    </w:tblGrid>
    <w:tr w:rsidR="00C76D61" w:rsidRPr="008F2CCC" w:rsidTr="00C76D61">
      <w:trPr>
        <w:trHeight w:val="318"/>
      </w:trPr>
      <w:tc>
        <w:tcPr>
          <w:tcW w:w="3686" w:type="dxa"/>
        </w:tcPr>
        <w:p w:rsidR="00C76D61" w:rsidRPr="008F2CCC" w:rsidRDefault="00CF5566" w:rsidP="00C76D61">
          <w:pPr>
            <w:rPr>
              <w:rFonts w:ascii="Palatino Linotype" w:hAnsi="Palatino Linotype"/>
              <w:b/>
              <w:sz w:val="22"/>
              <w:szCs w:val="22"/>
              <w:lang w:val="es-ES_tradnl"/>
            </w:rPr>
          </w:pPr>
        </w:p>
      </w:tc>
      <w:tc>
        <w:tcPr>
          <w:tcW w:w="2552" w:type="dxa"/>
          <w:shd w:val="clear" w:color="auto" w:fill="auto"/>
        </w:tcPr>
        <w:p w:rsidR="00C76D61" w:rsidRPr="00664658" w:rsidRDefault="00D52E08" w:rsidP="00C76D61">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8" w:type="dxa"/>
          <w:shd w:val="clear" w:color="auto" w:fill="auto"/>
          <w:vAlign w:val="center"/>
        </w:tcPr>
        <w:p w:rsidR="00C76D61" w:rsidRPr="00664658" w:rsidRDefault="00477556" w:rsidP="00007482">
          <w:pPr>
            <w:jc w:val="both"/>
            <w:rPr>
              <w:rFonts w:ascii="Palatino Linotype" w:hAnsi="Palatino Linotype"/>
              <w:b/>
              <w:sz w:val="22"/>
              <w:szCs w:val="22"/>
              <w:lang w:val="es-ES_tradnl"/>
            </w:rPr>
          </w:pPr>
          <w:r>
            <w:rPr>
              <w:rFonts w:ascii="Palatino Linotype" w:hAnsi="Palatino Linotype"/>
              <w:b/>
              <w:sz w:val="22"/>
              <w:szCs w:val="22"/>
              <w:lang w:val="es-ES_tradnl"/>
            </w:rPr>
            <w:t>03822</w:t>
          </w:r>
          <w:r w:rsidR="00D52E08">
            <w:rPr>
              <w:rFonts w:ascii="Palatino Linotype" w:hAnsi="Palatino Linotype"/>
              <w:b/>
              <w:sz w:val="22"/>
              <w:szCs w:val="22"/>
              <w:lang w:val="es-ES_tradnl"/>
            </w:rPr>
            <w:t>/INFOEM/AD</w:t>
          </w:r>
          <w:r w:rsidR="00D52E08" w:rsidRPr="00213CE4">
            <w:rPr>
              <w:rFonts w:ascii="Palatino Linotype" w:hAnsi="Palatino Linotype"/>
              <w:b/>
              <w:sz w:val="22"/>
              <w:szCs w:val="22"/>
              <w:lang w:val="es-ES_tradnl"/>
            </w:rPr>
            <w:t>/RR/2018</w:t>
          </w:r>
        </w:p>
      </w:tc>
    </w:tr>
    <w:tr w:rsidR="00C76D61" w:rsidRPr="008F2CCC" w:rsidTr="00C76D61">
      <w:trPr>
        <w:trHeight w:val="53"/>
      </w:trPr>
      <w:tc>
        <w:tcPr>
          <w:tcW w:w="3686" w:type="dxa"/>
        </w:tcPr>
        <w:p w:rsidR="00C76D61" w:rsidRPr="008F2CCC" w:rsidRDefault="00CF5566" w:rsidP="00C76D61">
          <w:pPr>
            <w:rPr>
              <w:rFonts w:ascii="Palatino Linotype" w:hAnsi="Palatino Linotype"/>
              <w:b/>
              <w:sz w:val="22"/>
              <w:szCs w:val="22"/>
              <w:lang w:val="es-ES_tradnl"/>
            </w:rPr>
          </w:pPr>
        </w:p>
      </w:tc>
      <w:tc>
        <w:tcPr>
          <w:tcW w:w="2552" w:type="dxa"/>
          <w:shd w:val="clear" w:color="auto" w:fill="auto"/>
        </w:tcPr>
        <w:p w:rsidR="00C76D61" w:rsidRPr="00664658" w:rsidRDefault="00D52E08" w:rsidP="00C76D61">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8" w:type="dxa"/>
          <w:shd w:val="clear" w:color="auto" w:fill="auto"/>
          <w:vAlign w:val="center"/>
        </w:tcPr>
        <w:p w:rsidR="00C76D61" w:rsidRPr="00664658" w:rsidRDefault="00D52E08" w:rsidP="00C76D61">
          <w:pPr>
            <w:jc w:val="both"/>
            <w:rPr>
              <w:rFonts w:ascii="Palatino Linotype" w:hAnsi="Palatino Linotype"/>
              <w:b/>
              <w:sz w:val="22"/>
              <w:szCs w:val="22"/>
              <w:lang w:val="es-ES_tradnl"/>
            </w:rPr>
          </w:pPr>
          <w:r>
            <w:rPr>
              <w:rFonts w:ascii="Palatino Linotype" w:hAnsi="Palatino Linotype"/>
              <w:b/>
              <w:sz w:val="22"/>
              <w:szCs w:val="22"/>
              <w:lang w:val="es-ES_tradnl"/>
            </w:rPr>
            <w:t>Instituto de Seguridad Social del Estado de México y Municipios</w:t>
          </w:r>
        </w:p>
      </w:tc>
    </w:tr>
    <w:tr w:rsidR="00C76D61" w:rsidRPr="008F2CCC" w:rsidTr="00C76D61">
      <w:trPr>
        <w:trHeight w:val="242"/>
      </w:trPr>
      <w:tc>
        <w:tcPr>
          <w:tcW w:w="3686" w:type="dxa"/>
        </w:tcPr>
        <w:p w:rsidR="00C76D61" w:rsidRPr="008F2CCC" w:rsidRDefault="00CF5566" w:rsidP="00C76D61">
          <w:pPr>
            <w:rPr>
              <w:rFonts w:ascii="Palatino Linotype" w:hAnsi="Palatino Linotype"/>
              <w:b/>
              <w:sz w:val="22"/>
              <w:szCs w:val="22"/>
              <w:lang w:val="es-ES_tradnl"/>
            </w:rPr>
          </w:pPr>
        </w:p>
      </w:tc>
      <w:tc>
        <w:tcPr>
          <w:tcW w:w="2552" w:type="dxa"/>
          <w:shd w:val="clear" w:color="auto" w:fill="auto"/>
        </w:tcPr>
        <w:p w:rsidR="00C76D61" w:rsidRPr="00664658" w:rsidRDefault="00D52E08" w:rsidP="00C76D61">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8" w:type="dxa"/>
          <w:shd w:val="clear" w:color="auto" w:fill="auto"/>
        </w:tcPr>
        <w:p w:rsidR="00C76D61" w:rsidRPr="00664658" w:rsidRDefault="00D52E08" w:rsidP="00C76D61">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C76D61" w:rsidRPr="003E0B12" w:rsidRDefault="00CF5566" w:rsidP="00C76D61">
    <w:pPr>
      <w:pStyle w:val="Encabezado"/>
      <w:tabs>
        <w:tab w:val="clear" w:pos="4252"/>
        <w:tab w:val="clear" w:pos="8504"/>
        <w:tab w:val="left" w:pos="2326"/>
      </w:tabs>
      <w:rPr>
        <w:rFonts w:ascii="Palatino Linotype" w:hAnsi="Palatino Linotype"/>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D61" w:rsidRDefault="00CF5566"/>
  <w:tbl>
    <w:tblPr>
      <w:tblW w:w="9356" w:type="dxa"/>
      <w:tblInd w:w="-142" w:type="dxa"/>
      <w:tblLayout w:type="fixed"/>
      <w:tblLook w:val="04A0" w:firstRow="1" w:lastRow="0" w:firstColumn="1" w:lastColumn="0" w:noHBand="0" w:noVBand="1"/>
    </w:tblPr>
    <w:tblGrid>
      <w:gridCol w:w="3544"/>
      <w:gridCol w:w="2552"/>
      <w:gridCol w:w="3260"/>
    </w:tblGrid>
    <w:tr w:rsidR="00C76D61" w:rsidRPr="008F2CCC" w:rsidTr="00C76D61">
      <w:tc>
        <w:tcPr>
          <w:tcW w:w="3544" w:type="dxa"/>
          <w:vMerge w:val="restart"/>
        </w:tcPr>
        <w:p w:rsidR="00C76D61" w:rsidRPr="008F2CCC" w:rsidRDefault="00CF5566" w:rsidP="00C76D61">
          <w:pPr>
            <w:rPr>
              <w:rFonts w:ascii="Palatino Linotype" w:hAnsi="Palatino Linotype"/>
              <w:b/>
              <w:sz w:val="22"/>
              <w:szCs w:val="22"/>
              <w:lang w:val="es-ES_tradnl"/>
            </w:rPr>
          </w:pPr>
        </w:p>
      </w:tc>
      <w:tc>
        <w:tcPr>
          <w:tcW w:w="2552" w:type="dxa"/>
          <w:shd w:val="clear" w:color="auto" w:fill="auto"/>
        </w:tcPr>
        <w:p w:rsidR="00C76D61" w:rsidRPr="008F2CCC" w:rsidRDefault="00D52E08" w:rsidP="00C76D61">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C76D61" w:rsidRPr="0010684A" w:rsidRDefault="00477556" w:rsidP="00C76D61">
          <w:pPr>
            <w:jc w:val="both"/>
            <w:rPr>
              <w:rFonts w:ascii="Palatino Linotype" w:hAnsi="Palatino Linotype"/>
              <w:b/>
              <w:sz w:val="22"/>
              <w:szCs w:val="22"/>
              <w:lang w:val="es-ES_tradnl"/>
            </w:rPr>
          </w:pPr>
          <w:r>
            <w:rPr>
              <w:rFonts w:ascii="Palatino Linotype" w:hAnsi="Palatino Linotype"/>
              <w:b/>
              <w:sz w:val="22"/>
              <w:szCs w:val="22"/>
              <w:lang w:val="es-ES_tradnl"/>
            </w:rPr>
            <w:t>03822</w:t>
          </w:r>
          <w:r w:rsidR="00D52E08">
            <w:rPr>
              <w:rFonts w:ascii="Palatino Linotype" w:hAnsi="Palatino Linotype"/>
              <w:b/>
              <w:sz w:val="22"/>
              <w:szCs w:val="22"/>
              <w:lang w:val="es-ES_tradnl"/>
            </w:rPr>
            <w:t>/INFOEM/AD</w:t>
          </w:r>
          <w:r w:rsidR="00D52E08" w:rsidRPr="00213CE4">
            <w:rPr>
              <w:rFonts w:ascii="Palatino Linotype" w:hAnsi="Palatino Linotype"/>
              <w:b/>
              <w:sz w:val="22"/>
              <w:szCs w:val="22"/>
              <w:lang w:val="es-ES_tradnl"/>
            </w:rPr>
            <w:t>/RR/2018</w:t>
          </w:r>
        </w:p>
      </w:tc>
    </w:tr>
    <w:tr w:rsidR="00C76D61" w:rsidRPr="008F2CCC" w:rsidTr="00C76D61">
      <w:tc>
        <w:tcPr>
          <w:tcW w:w="3544" w:type="dxa"/>
          <w:vMerge/>
        </w:tcPr>
        <w:p w:rsidR="00C76D61" w:rsidRPr="008F2CCC" w:rsidRDefault="00CF5566" w:rsidP="00C76D61">
          <w:pPr>
            <w:rPr>
              <w:rFonts w:ascii="Palatino Linotype" w:hAnsi="Palatino Linotype"/>
              <w:b/>
              <w:sz w:val="22"/>
              <w:szCs w:val="22"/>
              <w:lang w:val="es-ES_tradnl"/>
            </w:rPr>
          </w:pPr>
        </w:p>
      </w:tc>
      <w:tc>
        <w:tcPr>
          <w:tcW w:w="2552" w:type="dxa"/>
          <w:shd w:val="clear" w:color="auto" w:fill="auto"/>
          <w:vAlign w:val="center"/>
        </w:tcPr>
        <w:p w:rsidR="00C76D61" w:rsidRPr="008F2CCC" w:rsidRDefault="00D52E08" w:rsidP="00C76D61">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C76D61" w:rsidRPr="0010684A" w:rsidRDefault="00CF5566" w:rsidP="00CF5566">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XXXXXX XXXX XXXXXXXX </w:t>
          </w:r>
        </w:p>
      </w:tc>
    </w:tr>
    <w:tr w:rsidR="00C76D61" w:rsidRPr="008F2CCC" w:rsidTr="00C76D61">
      <w:trPr>
        <w:trHeight w:val="228"/>
      </w:trPr>
      <w:tc>
        <w:tcPr>
          <w:tcW w:w="3544" w:type="dxa"/>
          <w:vMerge/>
        </w:tcPr>
        <w:p w:rsidR="00C76D61" w:rsidRPr="008F2CCC" w:rsidRDefault="00CF5566" w:rsidP="00C76D61">
          <w:pPr>
            <w:rPr>
              <w:rFonts w:ascii="Palatino Linotype" w:hAnsi="Palatino Linotype"/>
              <w:b/>
              <w:sz w:val="22"/>
              <w:szCs w:val="22"/>
              <w:lang w:val="es-ES_tradnl"/>
            </w:rPr>
          </w:pPr>
        </w:p>
      </w:tc>
      <w:tc>
        <w:tcPr>
          <w:tcW w:w="2552" w:type="dxa"/>
          <w:shd w:val="clear" w:color="auto" w:fill="auto"/>
        </w:tcPr>
        <w:p w:rsidR="00C76D61" w:rsidRPr="008F2CCC" w:rsidRDefault="00D52E08" w:rsidP="00C76D61">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C76D61" w:rsidRPr="0010684A" w:rsidRDefault="00D52E08" w:rsidP="00C76D61">
          <w:pPr>
            <w:jc w:val="both"/>
            <w:rPr>
              <w:rFonts w:ascii="Palatino Linotype" w:hAnsi="Palatino Linotype"/>
              <w:b/>
              <w:sz w:val="22"/>
              <w:szCs w:val="22"/>
              <w:lang w:val="es-ES_tradnl"/>
            </w:rPr>
          </w:pPr>
          <w:r>
            <w:rPr>
              <w:rFonts w:ascii="Palatino Linotype" w:hAnsi="Palatino Linotype"/>
              <w:b/>
              <w:sz w:val="22"/>
              <w:szCs w:val="22"/>
              <w:lang w:val="es-ES_tradnl"/>
            </w:rPr>
            <w:t>Instituto de Seguridad Social del Estado de México y Municipios</w:t>
          </w:r>
        </w:p>
      </w:tc>
    </w:tr>
    <w:tr w:rsidR="00C76D61" w:rsidRPr="008F2CCC" w:rsidTr="00C76D61">
      <w:tc>
        <w:tcPr>
          <w:tcW w:w="3544" w:type="dxa"/>
          <w:vMerge/>
        </w:tcPr>
        <w:p w:rsidR="00C76D61" w:rsidRPr="008F2CCC" w:rsidRDefault="00CF5566" w:rsidP="00C76D61">
          <w:pPr>
            <w:rPr>
              <w:rFonts w:ascii="Palatino Linotype" w:hAnsi="Palatino Linotype"/>
              <w:b/>
              <w:sz w:val="22"/>
              <w:szCs w:val="22"/>
              <w:lang w:val="es-ES_tradnl"/>
            </w:rPr>
          </w:pPr>
        </w:p>
      </w:tc>
      <w:tc>
        <w:tcPr>
          <w:tcW w:w="2552" w:type="dxa"/>
          <w:shd w:val="clear" w:color="auto" w:fill="auto"/>
        </w:tcPr>
        <w:p w:rsidR="00C76D61" w:rsidRPr="008F2CCC" w:rsidRDefault="00D52E08" w:rsidP="00C76D6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C76D61" w:rsidRPr="0010684A" w:rsidRDefault="00D52E08" w:rsidP="00C76D61">
          <w:pPr>
            <w:jc w:val="both"/>
            <w:rPr>
              <w:rFonts w:ascii="Palatino Linotype" w:hAnsi="Palatino Linotype"/>
              <w:b/>
              <w:sz w:val="22"/>
              <w:szCs w:val="22"/>
              <w:lang w:val="es-ES_tradnl"/>
            </w:rPr>
          </w:pPr>
          <w:r w:rsidRPr="0010684A">
            <w:rPr>
              <w:rFonts w:ascii="Palatino Linotype" w:hAnsi="Palatino Linotype"/>
              <w:b/>
              <w:sz w:val="22"/>
              <w:szCs w:val="22"/>
              <w:lang w:val="es-ES_tradnl"/>
            </w:rPr>
            <w:t>Eva Abaid Yapur</w:t>
          </w:r>
        </w:p>
      </w:tc>
    </w:tr>
  </w:tbl>
  <w:p w:rsidR="00C76D61" w:rsidRPr="003E0B12" w:rsidRDefault="00CF5566" w:rsidP="00007482">
    <w:pPr>
      <w:pStyle w:val="Encabezado"/>
      <w:rPr>
        <w:rFonts w:ascii="Palatino Linotype" w:hAnsi="Palatino Linotype"/>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B1B23"/>
    <w:multiLevelType w:val="hybridMultilevel"/>
    <w:tmpl w:val="70945E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556"/>
    <w:rsid w:val="00050A3F"/>
    <w:rsid w:val="000A41F1"/>
    <w:rsid w:val="000E30B6"/>
    <w:rsid w:val="000F68CD"/>
    <w:rsid w:val="0013535C"/>
    <w:rsid w:val="0026134B"/>
    <w:rsid w:val="002616EB"/>
    <w:rsid w:val="00272D8C"/>
    <w:rsid w:val="002E1386"/>
    <w:rsid w:val="003005C8"/>
    <w:rsid w:val="003D555C"/>
    <w:rsid w:val="003D65D5"/>
    <w:rsid w:val="00414408"/>
    <w:rsid w:val="00477556"/>
    <w:rsid w:val="004A6F8A"/>
    <w:rsid w:val="005C50A6"/>
    <w:rsid w:val="00643BAC"/>
    <w:rsid w:val="0065160F"/>
    <w:rsid w:val="006C44F3"/>
    <w:rsid w:val="007041A9"/>
    <w:rsid w:val="007857EA"/>
    <w:rsid w:val="0078626A"/>
    <w:rsid w:val="00790BB1"/>
    <w:rsid w:val="007D6FD7"/>
    <w:rsid w:val="007F58ED"/>
    <w:rsid w:val="008331B0"/>
    <w:rsid w:val="008333BE"/>
    <w:rsid w:val="00871175"/>
    <w:rsid w:val="008813D2"/>
    <w:rsid w:val="00892177"/>
    <w:rsid w:val="008E4E47"/>
    <w:rsid w:val="008E77E0"/>
    <w:rsid w:val="008F0EB0"/>
    <w:rsid w:val="00926D3A"/>
    <w:rsid w:val="009841D1"/>
    <w:rsid w:val="009A38AE"/>
    <w:rsid w:val="009A3A72"/>
    <w:rsid w:val="00A21C8B"/>
    <w:rsid w:val="00A7608D"/>
    <w:rsid w:val="00BE16AE"/>
    <w:rsid w:val="00C23B43"/>
    <w:rsid w:val="00C31FEE"/>
    <w:rsid w:val="00C71E8F"/>
    <w:rsid w:val="00C945B1"/>
    <w:rsid w:val="00C9714C"/>
    <w:rsid w:val="00CF5566"/>
    <w:rsid w:val="00D22289"/>
    <w:rsid w:val="00D52E08"/>
    <w:rsid w:val="00D60794"/>
    <w:rsid w:val="00D643BF"/>
    <w:rsid w:val="00D91475"/>
    <w:rsid w:val="00DB5BC9"/>
    <w:rsid w:val="00E062E7"/>
    <w:rsid w:val="00E130EE"/>
    <w:rsid w:val="00E34BD0"/>
    <w:rsid w:val="00E527BF"/>
    <w:rsid w:val="00EB3F84"/>
    <w:rsid w:val="00F10693"/>
    <w:rsid w:val="00F13937"/>
    <w:rsid w:val="00F25FD8"/>
    <w:rsid w:val="00F77502"/>
    <w:rsid w:val="00FB70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4EC126-6D14-49EE-BA18-31CBE089E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755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77556"/>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477556"/>
    <w:rPr>
      <w:rFonts w:eastAsiaTheme="minorEastAsia"/>
      <w:sz w:val="24"/>
      <w:szCs w:val="24"/>
      <w:lang w:val="es-ES_tradnl" w:eastAsia="es-ES"/>
    </w:rPr>
  </w:style>
  <w:style w:type="paragraph" w:styleId="Piedepgina">
    <w:name w:val="footer"/>
    <w:basedOn w:val="Normal"/>
    <w:link w:val="PiedepginaCar"/>
    <w:uiPriority w:val="99"/>
    <w:unhideWhenUsed/>
    <w:rsid w:val="00477556"/>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477556"/>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477556"/>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77556"/>
    <w:rPr>
      <w:rFonts w:ascii="Times New Roman" w:eastAsia="Times New Roman" w:hAnsi="Times New Roman" w:cs="Times New Roman"/>
      <w:sz w:val="24"/>
      <w:szCs w:val="24"/>
      <w:lang w:val="es-ES" w:eastAsia="es-ES"/>
    </w:rPr>
  </w:style>
  <w:style w:type="character" w:styleId="Hipervnculo">
    <w:name w:val="Hyperlink"/>
    <w:uiPriority w:val="99"/>
    <w:unhideWhenUsed/>
    <w:rsid w:val="00477556"/>
    <w:rPr>
      <w:strike w:val="0"/>
      <w:dstrike w:val="0"/>
      <w:color w:val="035899"/>
      <w:u w:val="none"/>
      <w:effect w:val="none"/>
    </w:rPr>
  </w:style>
  <w:style w:type="character" w:customStyle="1" w:styleId="apple-converted-space">
    <w:name w:val="apple-converted-space"/>
    <w:basedOn w:val="Fuentedeprrafopredeter"/>
    <w:rsid w:val="00477556"/>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477556"/>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77556"/>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477556"/>
    <w:rPr>
      <w:vertAlign w:val="superscript"/>
    </w:rPr>
  </w:style>
  <w:style w:type="paragraph" w:customStyle="1" w:styleId="francesa">
    <w:name w:val="francesa"/>
    <w:basedOn w:val="Normal"/>
    <w:rsid w:val="00477556"/>
    <w:pPr>
      <w:spacing w:before="100" w:beforeAutospacing="1" w:after="100" w:afterAutospacing="1"/>
    </w:pPr>
    <w:rPr>
      <w:lang w:val="es-MX" w:eastAsia="es-MX"/>
    </w:rPr>
  </w:style>
  <w:style w:type="paragraph" w:styleId="Textoindependiente">
    <w:name w:val="Body Text"/>
    <w:basedOn w:val="Normal"/>
    <w:link w:val="TextoindependienteCar"/>
    <w:uiPriority w:val="99"/>
    <w:unhideWhenUsed/>
    <w:rsid w:val="00A21C8B"/>
    <w:pPr>
      <w:spacing w:after="120"/>
    </w:pPr>
  </w:style>
  <w:style w:type="character" w:customStyle="1" w:styleId="TextoindependienteCar">
    <w:name w:val="Texto independiente Car"/>
    <w:basedOn w:val="Fuentedeprrafopredeter"/>
    <w:link w:val="Textoindependiente"/>
    <w:uiPriority w:val="99"/>
    <w:rsid w:val="00A21C8B"/>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78626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626A"/>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74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63FD0-4425-4C0A-920D-D20C84028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27</Pages>
  <Words>4965</Words>
  <Characters>27310</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2018-11-23T18:39:00Z</cp:lastPrinted>
  <dcterms:created xsi:type="dcterms:W3CDTF">2018-11-08T01:40:00Z</dcterms:created>
  <dcterms:modified xsi:type="dcterms:W3CDTF">2019-01-07T17:52:00Z</dcterms:modified>
</cp:coreProperties>
</file>